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FC" w:rsidRDefault="002C05FC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  <w:bookmarkStart w:id="0" w:name="_GoBack"/>
      <w:bookmarkEnd w:id="0"/>
    </w:p>
    <w:p w:rsidR="00637C38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  <w:r>
        <w:rPr>
          <w:rFonts w:ascii="HelveticaNeueLTStd-Lt" w:hAnsi="HelveticaNeueLTStd-Lt" w:cs="HelveticaNeueLTStd-Lt"/>
          <w:sz w:val="20"/>
          <w:szCs w:val="20"/>
        </w:rPr>
        <w:t>Numa breve descrição TROIA RESORT desenvolvido pelo Grupo Sonae, é um projeto ambientalmente responsável enquadrado numa paisagem única, criada pelo Oceano Atlântico, o Parque Natural da Arrábida e o Estuário do Sado, localizado a menos de uma hora de Lisboa.</w:t>
      </w:r>
    </w:p>
    <w:p w:rsidR="002C05FC" w:rsidRDefault="002C05FC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</w:p>
    <w:p w:rsidR="00637C38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</w:p>
    <w:p w:rsidR="00637C38" w:rsidRPr="00DA43E4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b/>
          <w:sz w:val="20"/>
          <w:szCs w:val="20"/>
        </w:rPr>
      </w:pPr>
      <w:r w:rsidRPr="00DA43E4">
        <w:rPr>
          <w:rFonts w:ascii="HelveticaNeueLTStd-Lt" w:hAnsi="HelveticaNeueLTStd-Lt" w:cs="HelveticaNeueLTStd-Lt"/>
          <w:b/>
          <w:sz w:val="20"/>
          <w:szCs w:val="20"/>
        </w:rPr>
        <w:t>APARTAMENTOS TURÍSTICOS</w:t>
      </w:r>
    </w:p>
    <w:p w:rsidR="00637C38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</w:p>
    <w:p w:rsidR="00637C38" w:rsidRPr="00637C38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  <w:r w:rsidRPr="00637C38">
        <w:rPr>
          <w:rFonts w:ascii="HelveticaNeueLTStd-Lt" w:hAnsi="HelveticaNeueLTStd-Lt" w:cs="HelveticaNeueLTStd-Lt"/>
          <w:sz w:val="20"/>
          <w:szCs w:val="20"/>
        </w:rPr>
        <w:t>Com uma vista privilegiada sobre o mar, são a melhor opção para desfrutar das paisagens únicas proporcionadas pelo Oceano Atlântico, pela Serra da Arrábida e pelo estuário do Sado. Estes apartamentos encontram-se mobilados, equipados e prontos a habitar.</w:t>
      </w:r>
    </w:p>
    <w:p w:rsidR="00637C38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sz w:val="20"/>
          <w:szCs w:val="20"/>
        </w:rPr>
      </w:pPr>
    </w:p>
    <w:p w:rsidR="00637C38" w:rsidRPr="00DA43E4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b/>
          <w:sz w:val="20"/>
          <w:szCs w:val="20"/>
        </w:rPr>
      </w:pPr>
      <w:r w:rsidRPr="00DA43E4">
        <w:rPr>
          <w:rFonts w:ascii="HelveticaNeueLTStd-Lt" w:hAnsi="HelveticaNeueLTStd-Lt" w:cs="HelveticaNeueLTStd-Lt"/>
          <w:b/>
          <w:sz w:val="20"/>
          <w:szCs w:val="20"/>
        </w:rPr>
        <w:t>Desde: 224.000 Euros</w:t>
      </w:r>
    </w:p>
    <w:p w:rsidR="00637C38" w:rsidRPr="00DA43E4" w:rsidRDefault="00637C38" w:rsidP="00637C38">
      <w:pPr>
        <w:autoSpaceDE w:val="0"/>
        <w:autoSpaceDN w:val="0"/>
        <w:adjustRightInd w:val="0"/>
        <w:jc w:val="both"/>
        <w:rPr>
          <w:rFonts w:ascii="HelveticaNeueLTStd-Lt" w:hAnsi="HelveticaNeueLTStd-Lt" w:cs="HelveticaNeueLTStd-Lt"/>
          <w:b/>
          <w:sz w:val="20"/>
          <w:szCs w:val="20"/>
        </w:rPr>
      </w:pPr>
      <w:r w:rsidRPr="00DA43E4">
        <w:rPr>
          <w:rFonts w:ascii="HelveticaNeueLTStd-Lt" w:hAnsi="HelveticaNeueLTStd-Lt" w:cs="HelveticaNeueLTStd-Lt"/>
          <w:b/>
          <w:sz w:val="20"/>
          <w:szCs w:val="20"/>
        </w:rPr>
        <w:t>Solução Fractional desde 49.000 Euros</w:t>
      </w:r>
    </w:p>
    <w:p w:rsidR="00B30FB1" w:rsidRDefault="00B30FB1"/>
    <w:p w:rsidR="00637C38" w:rsidRDefault="00637C38"/>
    <w:p w:rsidR="00637C38" w:rsidRPr="00DA43E4" w:rsidRDefault="00637C38">
      <w:pPr>
        <w:rPr>
          <w:b/>
        </w:rPr>
      </w:pPr>
      <w:r w:rsidRPr="00DA43E4">
        <w:rPr>
          <w:b/>
        </w:rPr>
        <w:t>MORADIAS OCEAN VILLAGE</w:t>
      </w:r>
    </w:p>
    <w:p w:rsidR="00637C38" w:rsidRDefault="00637C38"/>
    <w:p w:rsidR="00637C38" w:rsidRDefault="00637C38" w:rsidP="00637C38">
      <w:pPr>
        <w:jc w:val="both"/>
      </w:pPr>
      <w:r>
        <w:t>Próximo da primeira linha de praia, rodeado de amplos espaços verdes, encontra-se a Ocean Village. Este conjunto, constituído por 90 beach houses de tipologia V2, convida ao lazer e à partilha de tempo entre amigos ou em família. As moradias estão mobiladas, equipadas e prontas a habitar.</w:t>
      </w:r>
    </w:p>
    <w:p w:rsidR="00637C38" w:rsidRDefault="00637C38" w:rsidP="00637C38"/>
    <w:p w:rsidR="00637C38" w:rsidRPr="00DA43E4" w:rsidRDefault="00637C38" w:rsidP="00637C38">
      <w:pPr>
        <w:rPr>
          <w:b/>
        </w:rPr>
      </w:pPr>
      <w:r w:rsidRPr="00DA43E4">
        <w:rPr>
          <w:b/>
        </w:rPr>
        <w:t>Desde: 494.000 Euros</w:t>
      </w:r>
    </w:p>
    <w:p w:rsidR="00637C38" w:rsidRPr="00DA43E4" w:rsidRDefault="00637C38" w:rsidP="00637C38">
      <w:pPr>
        <w:rPr>
          <w:b/>
        </w:rPr>
      </w:pPr>
      <w:r w:rsidRPr="00DA43E4">
        <w:rPr>
          <w:b/>
        </w:rPr>
        <w:t>Solução Fractional desde 109.000 Euros</w:t>
      </w:r>
    </w:p>
    <w:p w:rsidR="00637C38" w:rsidRDefault="00637C38" w:rsidP="00637C38"/>
    <w:p w:rsidR="00637C38" w:rsidRDefault="00637C38" w:rsidP="00637C38"/>
    <w:p w:rsidR="00637C38" w:rsidRPr="00DA43E4" w:rsidRDefault="00637C38" w:rsidP="00637C38">
      <w:pPr>
        <w:rPr>
          <w:b/>
        </w:rPr>
      </w:pPr>
      <w:r w:rsidRPr="00DA43E4">
        <w:rPr>
          <w:b/>
        </w:rPr>
        <w:t>LOTES ATLANTIC VILLAS</w:t>
      </w:r>
    </w:p>
    <w:p w:rsidR="00637C38" w:rsidRDefault="00637C38" w:rsidP="00637C38"/>
    <w:p w:rsidR="00637C38" w:rsidRDefault="00637C38" w:rsidP="00637C38">
      <w:pPr>
        <w:jc w:val="both"/>
      </w:pPr>
      <w:r>
        <w:t>Existem 96 lotes para construção de moradias distribuídas entre a praia, o lago, o golfe e o parque. Com áreas que variam entre os 1.150 m2 e os 2.850 m2, podem ser desenvolvidas moradias únicas, com projectos desenhados pelos arquitectos João Paciência, J.J. Silva Garcia e pelo Gabinete de Arquitectura Intergaup.</w:t>
      </w:r>
    </w:p>
    <w:p w:rsidR="00637C38" w:rsidRDefault="00637C38" w:rsidP="00637C38"/>
    <w:p w:rsidR="00637C38" w:rsidRPr="00DA43E4" w:rsidRDefault="00637C38" w:rsidP="00637C38">
      <w:pPr>
        <w:rPr>
          <w:b/>
        </w:rPr>
      </w:pPr>
      <w:r w:rsidRPr="00DA43E4">
        <w:rPr>
          <w:b/>
        </w:rPr>
        <w:t>Desde: 359.000 Euros</w:t>
      </w:r>
    </w:p>
    <w:sectPr w:rsidR="00637C38" w:rsidRPr="00DA4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8"/>
    <w:rsid w:val="002C05FC"/>
    <w:rsid w:val="00637C38"/>
    <w:rsid w:val="00676883"/>
    <w:rsid w:val="00B30FB1"/>
    <w:rsid w:val="00D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96F6-EB57-44D5-879E-7BEBF786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7C38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Nurani Sabasali Jiva</dc:creator>
  <cp:keywords/>
  <dc:description/>
  <cp:lastModifiedBy>ABraga</cp:lastModifiedBy>
  <cp:revision>2</cp:revision>
  <dcterms:created xsi:type="dcterms:W3CDTF">2017-01-10T17:35:00Z</dcterms:created>
  <dcterms:modified xsi:type="dcterms:W3CDTF">2017-01-10T17:35:00Z</dcterms:modified>
</cp:coreProperties>
</file>