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BD23" w14:textId="77777777" w:rsidR="008B645B" w:rsidRDefault="008B645B" w:rsidP="008B645B">
      <w:pPr>
        <w:pStyle w:val="NormalWeb"/>
        <w:shd w:val="clear" w:color="auto" w:fill="F8F8F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Style w:val="Forte"/>
          <w:rFonts w:ascii="Arial" w:hAnsi="Arial" w:cs="Arial"/>
          <w:color w:val="808080"/>
          <w:sz w:val="21"/>
          <w:szCs w:val="21"/>
          <w:bdr w:val="none" w:sz="0" w:space="0" w:color="auto" w:frame="1"/>
        </w:rPr>
        <w:t>Assunto:</w:t>
      </w:r>
      <w:r>
        <w:rPr>
          <w:rFonts w:ascii="Arial" w:hAnsi="Arial" w:cs="Arial"/>
          <w:color w:val="808080"/>
          <w:sz w:val="21"/>
          <w:szCs w:val="21"/>
        </w:rPr>
        <w:t> Violência, o momento da tolerância zero</w:t>
      </w:r>
    </w:p>
    <w:p w14:paraId="4B60A648" w14:textId="77777777" w:rsidR="008B645B" w:rsidRDefault="008B645B" w:rsidP="0034294B">
      <w:pPr>
        <w:pStyle w:val="NormalWeb"/>
        <w:shd w:val="clear" w:color="auto" w:fill="F8F8F8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Como é do conhecimento público, tem-se registado um aumento significativo de casos de agressões a profissionais de saúde, designadamente médicos. Estamos perante crimes públicos repugnáveis e condenáveis, que infelizmente não têm merecido a devida atenção e uma intervenção urgente por parte do poder político.</w:t>
      </w:r>
    </w:p>
    <w:p w14:paraId="55D7E555" w14:textId="77777777" w:rsidR="008B645B" w:rsidRDefault="008B645B" w:rsidP="0034294B">
      <w:pPr>
        <w:pStyle w:val="NormalWeb"/>
        <w:shd w:val="clear" w:color="auto" w:fill="F8F8F8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Nesse âmbito, julgamos por bem relembrar, de forma simplificada, alguns apoios e procedimentos disponíveis, bem como práticas defensivas em nome da segurança de todos nós e dos nossos doentes.</w:t>
      </w:r>
    </w:p>
    <w:p w14:paraId="5685CB2A" w14:textId="77777777" w:rsidR="0034294B" w:rsidRDefault="008B645B" w:rsidP="0034294B">
      <w:pPr>
        <w:pStyle w:val="NormalWeb"/>
        <w:shd w:val="clear" w:color="auto" w:fill="F8F8F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 xml:space="preserve">A Ordem dos Médicos, no quadro das suas atribuições e competências, contratou há mais de uma década um seguro contra agressões do qual beneficiam todos os médicos e disponibiliza, também aconselhamento jurídico aos médicos (vide anexos 1, 2 e 3). </w:t>
      </w:r>
    </w:p>
    <w:p w14:paraId="65CFE991" w14:textId="77777777" w:rsidR="0034294B" w:rsidRDefault="0034294B" w:rsidP="0034294B">
      <w:pPr>
        <w:pStyle w:val="NormalWeb"/>
        <w:shd w:val="clear" w:color="auto" w:fill="F8F8F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</w:p>
    <w:p w14:paraId="74403B4F" w14:textId="77777777" w:rsidR="0034294B" w:rsidRDefault="0034294B" w:rsidP="0034294B">
      <w:pPr>
        <w:pStyle w:val="NormalWeb"/>
        <w:shd w:val="clear" w:color="auto" w:fill="F8F8F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 xml:space="preserve">Atualmente está implementado a nível regional e nacional um Gabinete de Apoio ao Médico especialmente vocacionado para as matérias da violência contra os médicos, assédio e </w:t>
      </w:r>
      <w:proofErr w:type="spellStart"/>
      <w:r>
        <w:rPr>
          <w:rFonts w:ascii="Arial" w:hAnsi="Arial" w:cs="Arial"/>
          <w:color w:val="808080"/>
          <w:sz w:val="21"/>
          <w:szCs w:val="21"/>
        </w:rPr>
        <w:t>burnout</w:t>
      </w:r>
      <w:proofErr w:type="spellEnd"/>
      <w:r>
        <w:rPr>
          <w:rFonts w:ascii="Arial" w:hAnsi="Arial" w:cs="Arial"/>
          <w:color w:val="808080"/>
          <w:sz w:val="21"/>
          <w:szCs w:val="21"/>
        </w:rPr>
        <w:t>.</w:t>
      </w:r>
    </w:p>
    <w:p w14:paraId="5F304B85" w14:textId="77777777" w:rsidR="008B645B" w:rsidRDefault="0034294B" w:rsidP="0034294B">
      <w:pPr>
        <w:pStyle w:val="NormalWeb"/>
        <w:shd w:val="clear" w:color="auto" w:fill="F8F8F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 xml:space="preserve">O contato pode ser feito </w:t>
      </w:r>
      <w:r w:rsidR="008B645B">
        <w:rPr>
          <w:rFonts w:ascii="Arial" w:hAnsi="Arial" w:cs="Arial"/>
          <w:color w:val="808080"/>
          <w:sz w:val="21"/>
          <w:szCs w:val="21"/>
        </w:rPr>
        <w:t>através do e-mail </w:t>
      </w:r>
      <w:hyperlink r:id="rId5" w:history="1">
        <w:r w:rsidRPr="00B26230">
          <w:rPr>
            <w:rStyle w:val="Hiperligao"/>
            <w:rFonts w:ascii="Arial" w:hAnsi="Arial" w:cs="Arial"/>
            <w:sz w:val="21"/>
            <w:szCs w:val="21"/>
            <w:bdr w:val="none" w:sz="0" w:space="0" w:color="auto" w:frame="1"/>
          </w:rPr>
          <w:t>gabinete.medico@omsul.pt</w:t>
        </w:r>
      </w:hyperlink>
      <w:r w:rsidR="008B645B">
        <w:rPr>
          <w:rFonts w:ascii="Arial" w:hAnsi="Arial" w:cs="Arial"/>
          <w:color w:val="808080"/>
          <w:sz w:val="21"/>
          <w:szCs w:val="21"/>
        </w:rPr>
        <w:t xml:space="preserve"> e que pretende densificar e agilizar a resposta em casos de violência física, psicológica e também de </w:t>
      </w:r>
      <w:proofErr w:type="spellStart"/>
      <w:r w:rsidR="008B645B">
        <w:rPr>
          <w:rFonts w:ascii="Arial" w:hAnsi="Arial" w:cs="Arial"/>
          <w:color w:val="808080"/>
          <w:sz w:val="21"/>
          <w:szCs w:val="21"/>
        </w:rPr>
        <w:t>burnout</w:t>
      </w:r>
      <w:proofErr w:type="spellEnd"/>
      <w:r w:rsidR="008B645B">
        <w:rPr>
          <w:rFonts w:ascii="Arial" w:hAnsi="Arial" w:cs="Arial"/>
          <w:color w:val="808080"/>
          <w:sz w:val="21"/>
          <w:szCs w:val="21"/>
        </w:rPr>
        <w:t>.</w:t>
      </w:r>
    </w:p>
    <w:p w14:paraId="5ACE170A" w14:textId="77777777" w:rsidR="008B645B" w:rsidRDefault="008B645B" w:rsidP="0034294B">
      <w:pPr>
        <w:pStyle w:val="NormalWeb"/>
        <w:shd w:val="clear" w:color="auto" w:fill="F8F8F8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Sem prejuízo do já mencionado, não podemos deixar de alertar que, no exercício das suas funções, todos os médicos devem exigir a garantia de segurança clínica e física e, quando tal não for cumprido, devem de imediato dar conhecimento à Ordem dos M</w:t>
      </w:r>
      <w:r w:rsidR="0034294B">
        <w:rPr>
          <w:rFonts w:ascii="Arial" w:hAnsi="Arial" w:cs="Arial"/>
          <w:color w:val="808080"/>
          <w:sz w:val="21"/>
          <w:szCs w:val="21"/>
        </w:rPr>
        <w:t>édicos (VER MINUTAS disponíveis</w:t>
      </w:r>
      <w:r>
        <w:rPr>
          <w:rFonts w:ascii="Arial" w:hAnsi="Arial" w:cs="Arial"/>
          <w:color w:val="808080"/>
          <w:sz w:val="21"/>
          <w:szCs w:val="21"/>
        </w:rPr>
        <w:t>).</w:t>
      </w:r>
    </w:p>
    <w:p w14:paraId="2F56BFCA" w14:textId="77777777" w:rsidR="008B645B" w:rsidRDefault="008B645B" w:rsidP="0034294B">
      <w:pPr>
        <w:pStyle w:val="NormalWeb"/>
        <w:shd w:val="clear" w:color="auto" w:fill="F8F8F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08080"/>
          <w:sz w:val="21"/>
          <w:szCs w:val="21"/>
        </w:rPr>
      </w:pPr>
      <w:r>
        <w:rPr>
          <w:rStyle w:val="Forte"/>
          <w:rFonts w:ascii="Arial" w:hAnsi="Arial" w:cs="Arial"/>
          <w:color w:val="808080"/>
          <w:sz w:val="21"/>
          <w:szCs w:val="21"/>
          <w:bdr w:val="none" w:sz="0" w:space="0" w:color="auto" w:frame="1"/>
        </w:rPr>
        <w:t>Não é aceitável que quem está a servir a causa pública e a salvar vidas não veja a sua própria vida protegida.</w:t>
      </w:r>
    </w:p>
    <w:p w14:paraId="2E08641A" w14:textId="77777777" w:rsid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12F50A5F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  <w:t>MEIOS DE DEFESA DO MÉDICO PERANTE AGRESSÕES FÍSICAS, DIFAMAÇÕES, INJÚRIAS, AMEAÇAS E COAÇÕES NO EXERCÍCIO DA SUA PROFISSÃO</w:t>
      </w:r>
    </w:p>
    <w:p w14:paraId="5D9B9894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Como tem sido noticiado em múltiplos órgãos de comunicação social 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tem vindo a registar-se ao longo dos anos 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um significativo aumento de casos de agressões graves a profissionais de saúde, designadamente médicos.</w:t>
      </w:r>
    </w:p>
    <w:p w14:paraId="35395D34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À semelhança de informação já produzida pelo Departamento Jurídico em 2018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e 2020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julgamos oportuno relembrar, de forma relativamente simplificada, alguns conceitos, procedimentos e o facto de a Ordem dos Médicos ter disponível para os seus membros um seguro que cobre estes eventos.</w:t>
      </w:r>
    </w:p>
    <w:p w14:paraId="74B95BE5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lastRenderedPageBreak/>
        <w:t>Em termos jurídicos referenciamos, nesta vertente, como crimes mais comuns a violação à integridade física, a difamação, a injúria e a coação.</w:t>
      </w:r>
    </w:p>
    <w:p w14:paraId="06074F64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Vejamos em que consistem estes crimes:</w:t>
      </w:r>
    </w:p>
    <w:p w14:paraId="617D51B8" w14:textId="77777777" w:rsidR="008B645B" w:rsidRP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 </w:t>
      </w:r>
      <w:r w:rsidRPr="008B645B">
        <w:rPr>
          <w:rFonts w:ascii="Arial" w:eastAsia="Times New Roman" w:hAnsi="Arial" w:cs="Arial"/>
          <w:b/>
          <w:bCs/>
          <w:color w:val="808080"/>
          <w:sz w:val="21"/>
          <w:szCs w:val="21"/>
          <w:bdr w:val="none" w:sz="0" w:space="0" w:color="auto" w:frame="1"/>
          <w:lang w:eastAsia="pt-PT"/>
        </w:rPr>
        <w:t>violação à integridade física 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consiste na ofensa ao corpo ou à saúde do médico. A violação pode ser simples,  grave, ou qualificada nos termos dos elementos constantes dos artigos 143.º, 144.º e 145.º do Código Penal</w:t>
      </w:r>
      <w:bookmarkStart w:id="0" w:name="_ftnref1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"_ftn1"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[1]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0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bookmarkStart w:id="1" w:name="_ftnref2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"_ftn2"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[2]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1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bookmarkStart w:id="2" w:name="_ftnref3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"_ftn3"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[3]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2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1FB4E7FF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</w:p>
    <w:p w14:paraId="7A34E78B" w14:textId="77777777" w:rsidR="008B645B" w:rsidRP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 </w:t>
      </w:r>
      <w:r w:rsidRPr="008B645B">
        <w:rPr>
          <w:rFonts w:ascii="Arial" w:eastAsia="Times New Roman" w:hAnsi="Arial" w:cs="Arial"/>
          <w:b/>
          <w:bCs/>
          <w:color w:val="808080"/>
          <w:sz w:val="21"/>
          <w:szCs w:val="21"/>
          <w:bdr w:val="none" w:sz="0" w:space="0" w:color="auto" w:frame="1"/>
          <w:lang w:eastAsia="pt-PT"/>
        </w:rPr>
        <w:t>difamação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concretiza-se perante terceiro, e traduz-se na imputação ao médico de facto que não corresponda à verdade ou na formulação, sobre o médico, de um juízo ofensivo da sua honra ou consideração (artigo 180.º do Código Penal) </w:t>
      </w:r>
      <w:bookmarkStart w:id="3" w:name="_ftnref4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"_ftn4"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[4]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3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5AA3AB64" w14:textId="77777777" w:rsid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53F30ABF" w14:textId="77777777" w:rsidR="008B645B" w:rsidRP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 </w:t>
      </w:r>
      <w:r w:rsidRPr="008B645B">
        <w:rPr>
          <w:rFonts w:ascii="Arial" w:eastAsia="Times New Roman" w:hAnsi="Arial" w:cs="Arial"/>
          <w:b/>
          <w:bCs/>
          <w:color w:val="808080"/>
          <w:sz w:val="21"/>
          <w:szCs w:val="21"/>
          <w:bdr w:val="none" w:sz="0" w:space="0" w:color="auto" w:frame="1"/>
          <w:lang w:eastAsia="pt-PT"/>
        </w:rPr>
        <w:t>injúria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traduz-se na imputação de factos, mesmo sob a forma de suspeita, ou no uso de palavras ofensivas da honra ou consideração do médico (artigo 181.º do Código Penal) </w:t>
      </w:r>
      <w:bookmarkStart w:id="4" w:name="_ftnref5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"_ftn5"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[5]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4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2DF01F0C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difamação e a injúria podem manifestar-se verbalmente, por escrito, por gestos, por imagens ou por qualquer outro meio de expressão.</w:t>
      </w:r>
    </w:p>
    <w:p w14:paraId="6FE3EB25" w14:textId="77777777" w:rsidR="008B645B" w:rsidRP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É ainda punível a </w:t>
      </w:r>
      <w:r w:rsidRPr="008B645B">
        <w:rPr>
          <w:rFonts w:ascii="Arial" w:eastAsia="Times New Roman" w:hAnsi="Arial" w:cs="Arial"/>
          <w:b/>
          <w:bCs/>
          <w:color w:val="808080"/>
          <w:sz w:val="21"/>
          <w:szCs w:val="21"/>
          <w:bdr w:val="none" w:sz="0" w:space="0" w:color="auto" w:frame="1"/>
          <w:lang w:eastAsia="pt-PT"/>
        </w:rPr>
        <w:t>ameaça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à prática de crime contra a vida, à integridade física ou à liberdade, de forma a provocar medo ou inquietação ao médico (artigo 153.ºdo Código Penal) </w:t>
      </w:r>
      <w:bookmarkStart w:id="5" w:name="_ftnref6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"_ftn6"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[6]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5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15C0D7D7" w14:textId="77777777" w:rsidR="008B645B" w:rsidRPr="008B645B" w:rsidRDefault="008B645B" w:rsidP="00ED75A3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É, também, punível criminalmente a </w:t>
      </w:r>
      <w:r w:rsidRPr="008B645B">
        <w:rPr>
          <w:rFonts w:ascii="Arial" w:eastAsia="Times New Roman" w:hAnsi="Arial" w:cs="Arial"/>
          <w:b/>
          <w:bCs/>
          <w:color w:val="808080"/>
          <w:sz w:val="21"/>
          <w:szCs w:val="21"/>
          <w:bdr w:val="none" w:sz="0" w:space="0" w:color="auto" w:frame="1"/>
          <w:lang w:eastAsia="pt-PT"/>
        </w:rPr>
        <w:t>coação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quando o médico seja constrangido a praticar ou não executar determinado ato (artigo 154.º do Código Penal) </w:t>
      </w:r>
      <w:bookmarkStart w:id="6" w:name="_ftnref7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"_ftn7"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[7]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6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22250E14" w14:textId="77777777" w:rsid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Dito isto, julgamos relevante fornecer algumas orientações práticas sobre a conduta que o médico deve ter em cada caso.</w:t>
      </w:r>
    </w:p>
    <w:p w14:paraId="0299C6DF" w14:textId="77777777" w:rsidR="00197AFC" w:rsidRPr="008B645B" w:rsidRDefault="00197AFC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606F15ED" w14:textId="77777777" w:rsidR="008B645B" w:rsidRPr="008B645B" w:rsidRDefault="008B645B" w:rsidP="00ED75A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Como devo reagir juridicamente no caso de ser vítima de algum destes crimes?</w:t>
      </w:r>
    </w:p>
    <w:p w14:paraId="20A918CB" w14:textId="77777777" w:rsid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O modo de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reacção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depende da circunstância de o médico se encontrar a exercer a profissão médica em estabelecimento de saúde integrado no Serviço Nacional da Saúde ou fora dela.</w:t>
      </w:r>
    </w:p>
    <w:p w14:paraId="1228D93F" w14:textId="77777777" w:rsidR="00197AFC" w:rsidRPr="008B645B" w:rsidRDefault="00197AFC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42313E3" w14:textId="77777777" w:rsidR="008B645B" w:rsidRPr="008B645B" w:rsidRDefault="008B645B" w:rsidP="00197AFC">
      <w:pPr>
        <w:numPr>
          <w:ilvl w:val="0"/>
          <w:numId w:val="2"/>
        </w:numPr>
        <w:spacing w:after="0" w:line="36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Como devo reagir perante a prática de algum destes crimes no caso de exercício da profissão médica em </w:t>
      </w: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u w:val="single"/>
          <w:bdr w:val="none" w:sz="0" w:space="0" w:color="auto" w:frame="1"/>
          <w:lang w:eastAsia="pt-PT"/>
        </w:rPr>
        <w:t>estabelecimento de saúde integrado no Serviço Nacional da Saúde</w:t>
      </w: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?</w:t>
      </w:r>
    </w:p>
    <w:p w14:paraId="10BEC8AE" w14:textId="77777777" w:rsidR="00197AFC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Em qualquer circunstância o médico deve apresentar queixa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no órgão diretivo da unidade de saúde para onde trabalha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por forma a que estes </w:t>
      </w:r>
      <w:r w:rsidR="00EB6378"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desencade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iem diligências</w:t>
      </w:r>
      <w:r w:rsidR="00EB6378"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para garantir a segurança e prevenir a reiteração do comportamen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to por parte do doente em causa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02256D31" w14:textId="77777777" w:rsidR="00EB6378" w:rsidRDefault="00EB6378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lastRenderedPageBreak/>
        <w:t xml:space="preserve">Por cautela e no prazo não superior a um mês a contar do evento o médico deve conferir se a unidade de saúde apresentou 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ao Ministério Público</w:t>
      </w: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</w:t>
      </w:r>
    </w:p>
    <w:p w14:paraId="70DAAA31" w14:textId="77777777" w:rsidR="00EB6378" w:rsidRPr="00F65327" w:rsidRDefault="00EB6378" w:rsidP="00EB6378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>O</w:t>
      </w:r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s médicos envolvidos têm legitimidade para pedir ao Gabinete Jurídico </w:t>
      </w: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da ULS </w:t>
      </w:r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informação </w:t>
      </w:r>
      <w:proofErr w:type="gramStart"/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sobre as diligências judiciais</w:t>
      </w:r>
      <w:proofErr w:type="gramEnd"/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entretanto levadas a cabo</w:t>
      </w: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e este tem a incumbência de conduzir esta fase do processo e informar a pedido o médico envolvido.</w:t>
      </w:r>
    </w:p>
    <w:p w14:paraId="0FC01F41" w14:textId="77777777" w:rsidR="008B645B" w:rsidRPr="008B645B" w:rsidRDefault="00EB6378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Não tenho ocorrido essa queixa formal aconselha-se a insistência junto dos serviços e em caso de inação da ULS recomenda-se que seja 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o próprio médico fazê-lo junto do respetivo Procurador da República para que este d</w:t>
      </w:r>
      <w:r w:rsidR="00197AFC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esencadeie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o procedimento criminal e exer</w:t>
      </w:r>
      <w:r w:rsidR="00197AFC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ça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em plena autonomia a ação penal.</w:t>
      </w:r>
    </w:p>
    <w:p w14:paraId="587BB7FC" w14:textId="77777777" w:rsid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De notar que, no caso de ofensa à integridade física quando o médico se encontra no exercício da profissão em estabelecimento de saúde do SNS o crime em causa é o de ofensa à integridade física qualificada, ou seja, um crime mais grave, pois a atuação do agressor revela especial censurabilidade (artigo 145.º, n.º 2, conjugado com o artigo 132.º, n.º 2 alínea l), ambos do Código Penal).</w:t>
      </w:r>
    </w:p>
    <w:p w14:paraId="1D4E214E" w14:textId="77777777" w:rsidR="00F65327" w:rsidRDefault="00F65327" w:rsidP="00F65327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Noutra vertente do problema importa dizer que a recusa de atendimento 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do doente agressor </w:t>
      </w:r>
      <w:r w:rsidRPr="00F65327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é deontol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ógica e legalmente fundamentada </w:t>
      </w:r>
      <w:r w:rsidR="006955AA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(artigo 16º do C</w:t>
      </w:r>
      <w:r w:rsidR="00EB6378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ódigo Deontológico).</w:t>
      </w:r>
    </w:p>
    <w:p w14:paraId="5960703F" w14:textId="77777777" w:rsidR="00EB6378" w:rsidRPr="008B645B" w:rsidRDefault="00EB6378" w:rsidP="00F65327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63BF0297" w14:textId="77777777" w:rsidR="008B645B" w:rsidRPr="008B645B" w:rsidRDefault="008B645B" w:rsidP="008B645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Como devo reagir perante a prática de algum destes crimes no caso de exercício da profissão médica em </w:t>
      </w: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u w:val="single"/>
          <w:bdr w:val="none" w:sz="0" w:space="0" w:color="auto" w:frame="1"/>
          <w:lang w:eastAsia="pt-PT"/>
        </w:rPr>
        <w:t>estabelecimento de saúde privado</w:t>
      </w: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?</w:t>
      </w:r>
    </w:p>
    <w:p w14:paraId="31D355AA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Nestes casos a lei penal considera que, na presença de crimes de difamação e de injúria, é necessário que os médicos apresentem queixa e deduzam posteriormente acusação particular para que o processo possa prosseguir (crime privado).</w:t>
      </w:r>
    </w:p>
    <w:p w14:paraId="138A2970" w14:textId="77777777" w:rsid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Já nos casos de violação à integridade física, de ameaça e de coação é somente necessária a apresentação de queixa por forma a que o Ministério Público dê andamento ao processo (crimes semipúblicos).</w:t>
      </w:r>
    </w:p>
    <w:p w14:paraId="36645686" w14:textId="77777777" w:rsidR="006955AA" w:rsidRDefault="006955AA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2582C4B" w14:textId="77777777" w:rsidR="006955AA" w:rsidRPr="008B645B" w:rsidRDefault="006955AA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BA81C60" w14:textId="77777777" w:rsidR="008B645B" w:rsidRPr="008B645B" w:rsidRDefault="008B645B" w:rsidP="008B645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O que é a queixa?</w:t>
      </w:r>
    </w:p>
    <w:p w14:paraId="0B5574A2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queixa é a notícia de um crime às autoridades competentes e, simultaneamente, uma manifestação de vontade por parte do médico de que seja instaurado um processo.</w:t>
      </w:r>
    </w:p>
    <w:p w14:paraId="68681196" w14:textId="77777777" w:rsid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Nos crimes semipúblicos e privados se o médico não se queixar não é possível a instauração de um processo.</w:t>
      </w:r>
    </w:p>
    <w:p w14:paraId="7B77A42B" w14:textId="77777777" w:rsidR="006955AA" w:rsidRDefault="006955AA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37E20F6A" w14:textId="77777777" w:rsidR="006955AA" w:rsidRPr="008B645B" w:rsidRDefault="006955AA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767630D8" w14:textId="77777777" w:rsidR="008B645B" w:rsidRPr="008B645B" w:rsidRDefault="008B645B" w:rsidP="008B645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lastRenderedPageBreak/>
        <w:t>Até quando e onde devo apresentar a queixa?</w:t>
      </w:r>
    </w:p>
    <w:p w14:paraId="2F3CB86B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queixa deve ser apresentada no prazo de 6 meses, a contar da data em que o médico tiver tido conhecimento da difamação ou da data da violação à integridade física, da injúria, ou da ameaça.</w:t>
      </w:r>
    </w:p>
    <w:p w14:paraId="477BB4B7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Passados os 6 meses, o direito de queixa extingue-se.</w:t>
      </w:r>
    </w:p>
    <w:p w14:paraId="6FD0B422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queixa deve ser apresentada:</w:t>
      </w:r>
    </w:p>
    <w:p w14:paraId="349B6C85" w14:textId="77777777" w:rsidR="008B645B" w:rsidRPr="008B645B" w:rsidRDefault="008B645B" w:rsidP="008B645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 Ministério Público;</w:t>
      </w:r>
    </w:p>
    <w:p w14:paraId="499F0102" w14:textId="77777777" w:rsidR="008B645B" w:rsidRPr="008B645B" w:rsidRDefault="008B645B" w:rsidP="008B645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Polícia de Segurança Pública (PSP); ou,</w:t>
      </w:r>
    </w:p>
    <w:p w14:paraId="73F689A2" w14:textId="77777777" w:rsidR="008B645B" w:rsidRPr="008B645B" w:rsidRDefault="008B645B" w:rsidP="008B645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Guarda Nacional Republicana (GNR);</w:t>
      </w:r>
    </w:p>
    <w:p w14:paraId="540AF8DF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 caso de crime de ofensa à integridade física a queixa pode ainda ser apresentada:</w:t>
      </w:r>
    </w:p>
    <w:p w14:paraId="43FA67F1" w14:textId="77777777" w:rsidR="006955AA" w:rsidRDefault="008B645B" w:rsidP="008B645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 Sistema de Queixa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Electrónica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(SQE), disponível em </w:t>
      </w:r>
      <w:hyperlink r:id="rId6" w:history="1">
        <w:r w:rsidR="006955AA" w:rsidRPr="00B26230">
          <w:rPr>
            <w:rStyle w:val="Hiperligao"/>
            <w:rFonts w:ascii="Arial" w:eastAsia="Times New Roman" w:hAnsi="Arial" w:cs="Arial"/>
            <w:sz w:val="21"/>
            <w:szCs w:val="21"/>
            <w:lang w:eastAsia="pt-PT"/>
          </w:rPr>
          <w:t>https://queixaselectronicas.mai.gov.pt/</w:t>
        </w:r>
      </w:hyperlink>
    </w:p>
    <w:p w14:paraId="787255B9" w14:textId="77777777" w:rsidR="008B645B" w:rsidRPr="008B645B" w:rsidRDefault="008B645B" w:rsidP="006955AA">
      <w:pPr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e,</w:t>
      </w:r>
    </w:p>
    <w:p w14:paraId="554F9DDB" w14:textId="77777777" w:rsidR="008B645B" w:rsidRPr="008B645B" w:rsidRDefault="008B645B" w:rsidP="008B645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Polícia Judiciária (PJ).</w:t>
      </w:r>
    </w:p>
    <w:p w14:paraId="6A67B9F1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participação crime pode ser apresentada por escrito ou oralmente sendo, neste último caso, reduzida a escrito pelas autoridades competentes.</w:t>
      </w:r>
    </w:p>
    <w:p w14:paraId="28553528" w14:textId="77777777" w:rsidR="008B645B" w:rsidRPr="008B645B" w:rsidRDefault="008B645B" w:rsidP="008B645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O que acontece após a queixa?</w:t>
      </w:r>
    </w:p>
    <w:p w14:paraId="67E51ADE" w14:textId="77777777" w:rsidR="008B645B" w:rsidRPr="008B645B" w:rsidRDefault="008B645B" w:rsidP="00ED75A3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Após a queixa o Ministério Público irá levar a cabo um conjunto de diligências com vista à investigação da existência de indícios da verificação do crime, à determinação dos seus agentes e sua responsabilidade e à descoberta e recolha de provas.</w:t>
      </w:r>
    </w:p>
    <w:p w14:paraId="5B44A098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 final do inquérito:</w:t>
      </w:r>
    </w:p>
    <w:p w14:paraId="72D1E146" w14:textId="77777777" w:rsidR="008B645B" w:rsidRPr="008B645B" w:rsidRDefault="008B645B" w:rsidP="006955AA">
      <w:pPr>
        <w:numPr>
          <w:ilvl w:val="0"/>
          <w:numId w:val="9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 caso dos </w:t>
      </w:r>
      <w:r w:rsidRPr="008B645B"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  <w:t>crimes semipúblicos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(Ofensa à integridade física, ameaça, coação, difamação e injúria – estes se o médico for vítima no exercício das suas funções no SNS ou por causa desse exercício de funções) o Ministério Público arquivará o inquérito (no caso de considerar não existirem indícios suficientes da prática do crime ou que o arguido o não praticou)</w:t>
      </w:r>
      <w:bookmarkStart w:id="7" w:name="_ftnref8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"_ftn8"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[8]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7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 ou </w:t>
      </w:r>
      <w:r w:rsidRPr="008B645B"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  <w:t>poderá deduzir acusação contra o arguido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(no caso de considerar que existem indícios suficientes de se ter verificado o crime) dando assim início ao processo judicial;</w:t>
      </w:r>
    </w:p>
    <w:p w14:paraId="78BC3682" w14:textId="77777777" w:rsidR="008B645B" w:rsidRDefault="008B645B" w:rsidP="006955AA">
      <w:pPr>
        <w:numPr>
          <w:ilvl w:val="0"/>
          <w:numId w:val="9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 caso de </w:t>
      </w:r>
      <w:r w:rsidRPr="008B645B"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  <w:t>crimes particulares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(difamação e injúria praticados contra médicos que não se encontrem a exercer funções no SNS ou quando o crime não esteja relacionado com essas funções), o Ministério Público uma vez terminadas as diligências de recolha de prova, notificará o médico para que deduza acusação particular.</w:t>
      </w:r>
    </w:p>
    <w:p w14:paraId="678411A2" w14:textId="77777777" w:rsidR="006955AA" w:rsidRDefault="006955AA" w:rsidP="006955A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50A57028" w14:textId="77777777" w:rsidR="00AA63DF" w:rsidRPr="008B645B" w:rsidRDefault="00AA63DF" w:rsidP="00AA63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75CC957B" w14:textId="77777777" w:rsidR="00AA63DF" w:rsidRPr="008B645B" w:rsidRDefault="008B645B" w:rsidP="00AA63DF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O que é a acusação particular?</w:t>
      </w:r>
    </w:p>
    <w:p w14:paraId="448F7F8D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 acusação é a concretização da pretensão em submeter o arguido a julgamento.</w:t>
      </w:r>
    </w:p>
    <w:p w14:paraId="501D2567" w14:textId="77777777" w:rsid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acusação diz-se particular quando a sua apresentação pelo médico é elemento essencial para que o processo judicial possa prosseguir e, designadamente, para que o arguido possa ser julgado.</w:t>
      </w:r>
    </w:p>
    <w:p w14:paraId="0930D0D0" w14:textId="77777777" w:rsidR="006955AA" w:rsidRPr="008B645B" w:rsidRDefault="006955AA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30C780B9" w14:textId="77777777" w:rsidR="008B645B" w:rsidRPr="008B645B" w:rsidRDefault="008B645B" w:rsidP="008B645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lastRenderedPageBreak/>
        <w:t>Que me</w:t>
      </w:r>
      <w:r w:rsidR="006955AA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didas devo tomar no momento exa</w:t>
      </w: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to da ofensa à integridade física, da injúria ou da ameaça?</w:t>
      </w:r>
    </w:p>
    <w:p w14:paraId="70A205C8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Nas situações graves, como defesa e prevenção de prova, o médico deve cuidar de solicitar a presença de terceiro, preferencialmente de outro profissional de saúde ou elemento de segurança da unidade de saúde, caso exista.</w:t>
      </w:r>
    </w:p>
    <w:p w14:paraId="12C4BBED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 âmbito funcional da instituição, designadamente do Serviço Nacional de Saúde ou em unidades privadas de saúde de média/grande dimensão, recomenda-se ainda a informação do sucedido ao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director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da unidade ou do serviço e ao conselho de administração, com vista a que estas entidades, tendo conhecimento do sucedido, levem a cabo medidas preventivas adequadas, até porque se trata de situação que entra no conceito de acidente de trabalho ou acidente em serviço</w:t>
      </w:r>
    </w:p>
    <w:p w14:paraId="235C66D1" w14:textId="2F6ED80F" w:rsidR="006955AA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Em qualquer dos casos a prova pode ser documentada fotograficamente.</w:t>
      </w:r>
    </w:p>
    <w:p w14:paraId="2AE13113" w14:textId="77777777" w:rsidR="008B645B" w:rsidRPr="008B645B" w:rsidRDefault="008B645B" w:rsidP="008B645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Existe algum seguro, aplicável aos médicos, que cubra as agressões físicas sofridas por estes?</w:t>
      </w:r>
    </w:p>
    <w:p w14:paraId="1C2474E1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Sim, atualmente qualquer médico, inscrito na Ordem dos Médicos, que exerça funções em instituições de saúde do setor público, privado e social pode beneficiar de um Seguro de Acidentes Pessoais, contratualizado entre a Ordem dos Médicos e a AGEAS Seguros.</w:t>
      </w:r>
    </w:p>
    <w:p w14:paraId="3DA4A073" w14:textId="77777777" w:rsidR="008B645B" w:rsidRPr="008B645B" w:rsidRDefault="008B645B" w:rsidP="008B645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Qual a cobertura desse seguro de acidentes pessoais?</w:t>
      </w:r>
    </w:p>
    <w:p w14:paraId="6FAC24E8" w14:textId="77777777" w:rsidR="008B645B" w:rsidRPr="008B645B" w:rsidRDefault="008B645B" w:rsidP="00AA63DF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O seguro atualmente em vigor garante uma indemnização ao médico, enquanto pessoa segura, na sequência de </w:t>
      </w:r>
      <w:r w:rsidRPr="008B645B">
        <w:rPr>
          <w:rFonts w:ascii="Arial" w:eastAsia="Times New Roman" w:hAnsi="Arial" w:cs="Arial"/>
          <w:color w:val="808080"/>
          <w:sz w:val="21"/>
          <w:szCs w:val="21"/>
          <w:u w:val="single"/>
          <w:bdr w:val="none" w:sz="0" w:space="0" w:color="auto" w:frame="1"/>
          <w:lang w:eastAsia="pt-PT"/>
        </w:rPr>
        <w:t>acidentes pessoais ocorridos em Portugal continental e Regiões Autónomas,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e </w:t>
      </w:r>
      <w:r w:rsidRPr="008B645B">
        <w:rPr>
          <w:rFonts w:ascii="Arial" w:eastAsia="Times New Roman" w:hAnsi="Arial" w:cs="Arial"/>
          <w:color w:val="808080"/>
          <w:sz w:val="21"/>
          <w:szCs w:val="21"/>
          <w:u w:val="single"/>
          <w:bdr w:val="none" w:sz="0" w:space="0" w:color="auto" w:frame="1"/>
          <w:lang w:eastAsia="pt-PT"/>
        </w:rPr>
        <w:t xml:space="preserve">provocados, exclusivamente, por agressões físicas no exercício da sua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u w:val="single"/>
          <w:bdr w:val="none" w:sz="0" w:space="0" w:color="auto" w:frame="1"/>
          <w:lang w:eastAsia="pt-PT"/>
        </w:rPr>
        <w:t>actividade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u w:val="single"/>
          <w:bdr w:val="none" w:sz="0" w:space="0" w:color="auto" w:frame="1"/>
          <w:lang w:eastAsia="pt-PT"/>
        </w:rPr>
        <w:t xml:space="preserve"> profissional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, a qual pode ter como limites os seguintes valores:</w:t>
      </w:r>
    </w:p>
    <w:p w14:paraId="3A10BCE9" w14:textId="77777777" w:rsidR="008B645B" w:rsidRPr="008B645B" w:rsidRDefault="008B645B" w:rsidP="006955AA">
      <w:pPr>
        <w:numPr>
          <w:ilvl w:val="0"/>
          <w:numId w:val="14"/>
        </w:numPr>
        <w:spacing w:after="0" w:line="276" w:lineRule="auto"/>
        <w:ind w:left="0" w:hanging="357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Morte ou invalidez permanente – até 40.000,00 euros;</w:t>
      </w:r>
    </w:p>
    <w:p w14:paraId="2F2C0E63" w14:textId="77777777" w:rsidR="008B645B" w:rsidRPr="008B645B" w:rsidRDefault="008B645B" w:rsidP="006955AA">
      <w:pPr>
        <w:numPr>
          <w:ilvl w:val="0"/>
          <w:numId w:val="14"/>
        </w:numPr>
        <w:spacing w:after="0" w:line="276" w:lineRule="auto"/>
        <w:ind w:left="0" w:hanging="357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Incapacidade temporária absoluta, em caso de internamento hospitalar (subsídio diário) – até 100,00 euros (máximo de 15 dias);</w:t>
      </w:r>
    </w:p>
    <w:p w14:paraId="4830BA57" w14:textId="77777777" w:rsidR="008B645B" w:rsidRPr="008B645B" w:rsidRDefault="008B645B" w:rsidP="006955AA">
      <w:pPr>
        <w:numPr>
          <w:ilvl w:val="0"/>
          <w:numId w:val="14"/>
        </w:numPr>
        <w:spacing w:after="0" w:line="276" w:lineRule="auto"/>
        <w:ind w:left="0" w:hanging="357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Despesas de internamento – até 6.000,00 euros;</w:t>
      </w:r>
    </w:p>
    <w:p w14:paraId="1069754C" w14:textId="77777777" w:rsidR="008B645B" w:rsidRPr="008B645B" w:rsidRDefault="008B645B" w:rsidP="006955AA">
      <w:pPr>
        <w:numPr>
          <w:ilvl w:val="0"/>
          <w:numId w:val="14"/>
        </w:numPr>
        <w:spacing w:after="0" w:line="276" w:lineRule="auto"/>
        <w:ind w:left="0" w:hanging="357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Proteção Jurídica – nesta cobertura há que atender ao facto de ela só ser desencadeável se o montante mínimo da reclamação for igual ou superior a 250,00 euros e o montante mínimo para o pedido de indemnização for igual ou superior a dois salários mínimos nacionais à data do litígio. A cobertura de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protecção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jurídica compreende as despesas judiciais até 4.000,00 euros, nos quais se incluem honorários de advogado, custas judiciais fixadas pelos tribunais e honorários de peritos ou técnicos.</w:t>
      </w:r>
    </w:p>
    <w:p w14:paraId="38C5A858" w14:textId="77777777" w:rsidR="008B645B" w:rsidRPr="008B645B" w:rsidRDefault="008B645B" w:rsidP="00AA63DF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  <w:lang w:eastAsia="pt-PT"/>
        </w:rPr>
        <w:t>Como devo proceder, junto da Seguradora, após ter sofrido uma agressão?</w:t>
      </w:r>
    </w:p>
    <w:p w14:paraId="11D8199A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Em primeiro lugar o médico agredido deve identificar os responsáveis pelas agressões, fazendo uma súmula com esses dados e ainda com a referência ao local onde os factos ocorreram, o dia e hora em que tiveram lugar e outras circunstâncias que entendam relevantes, designadamente a indicação de testemunhas ou outras provas. Poderá, então, dirigir-se à AGEAS Seguros e à Inter Partner Assistance que faz a cobertura de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protecção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jurídica, dando notícia sumária da ocorrência e, se for o caso, de que pretende constituir advogado.</w:t>
      </w:r>
    </w:p>
    <w:p w14:paraId="2A5AF66C" w14:textId="77777777" w:rsidR="008B645B" w:rsidRPr="008B645B" w:rsidRDefault="008B645B" w:rsidP="00AA63DF">
      <w:pPr>
        <w:shd w:val="clear" w:color="auto" w:fill="F8F8F8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lastRenderedPageBreak/>
        <w:t>A participação à Inter Partner deve ser feita pelo médico </w:t>
      </w:r>
      <w:r w:rsidRPr="008B645B">
        <w:rPr>
          <w:rFonts w:ascii="Arial" w:eastAsia="Times New Roman" w:hAnsi="Arial" w:cs="Arial"/>
          <w:color w:val="808080"/>
          <w:sz w:val="21"/>
          <w:szCs w:val="21"/>
          <w:u w:val="single"/>
          <w:bdr w:val="none" w:sz="0" w:space="0" w:color="auto" w:frame="1"/>
          <w:lang w:eastAsia="pt-PT"/>
        </w:rPr>
        <w:t>antes de constituir advogado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, sob pena da cobertura de proteção jurídica não produzir efeitos.</w:t>
      </w:r>
    </w:p>
    <w:p w14:paraId="7EAC6007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De seguida deve participar os factos às autoridades policiais, nos termos já acima referidos, solicitando cópia dos autos policiais para juntar à participação de sinistro feita à seguradora.</w:t>
      </w:r>
    </w:p>
    <w:p w14:paraId="35ECE1BB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Posteriormente poderá constituir advogado da sua confiança.</w:t>
      </w:r>
    </w:p>
    <w:p w14:paraId="5B9CA011" w14:textId="77777777" w:rsidR="008B645B" w:rsidRPr="008B645B" w:rsidRDefault="008B645B" w:rsidP="00D61542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O Consultor Jurídico</w:t>
      </w:r>
    </w:p>
    <w:p w14:paraId="22B5A3EA" w14:textId="77777777" w:rsidR="008B645B" w:rsidRPr="008B645B" w:rsidRDefault="008B645B" w:rsidP="00D61542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Paulo Sancho</w:t>
      </w:r>
    </w:p>
    <w:p w14:paraId="2D5E0587" w14:textId="77777777" w:rsidR="008B645B" w:rsidRPr="008B645B" w:rsidRDefault="006955AA" w:rsidP="00D61542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>04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.0</w:t>
      </w: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>1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.202</w:t>
      </w: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>4</w:t>
      </w:r>
    </w:p>
    <w:bookmarkStart w:id="8" w:name="_ftn1"/>
    <w:p w14:paraId="0B06C465" w14:textId="77777777" w:rsidR="008B645B" w:rsidRPr="008B645B" w:rsidRDefault="008B645B" w:rsidP="00AA63DF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"_ftnref1"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[1]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8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143.º</w:t>
      </w:r>
    </w:p>
    <w:p w14:paraId="1DA8FA96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Ofensa à integridade física simples</w:t>
      </w:r>
    </w:p>
    <w:p w14:paraId="76A20031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1 – Quem ofender o corpo ou a saúde de outra pessoa é punido com pena de prisão até 3 anos ou com pena de multa.</w:t>
      </w:r>
    </w:p>
    <w:p w14:paraId="3FEE3E61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2 – O procedimento criminal depende de queixa, salvo quando a ofensa seja cometida contra agentes das forças e serviços de segurança, no exercício das suas funções ou por causa delas.</w:t>
      </w:r>
    </w:p>
    <w:p w14:paraId="31DBDC57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3 – O tribunal pode dispensar de pena quando:</w:t>
      </w:r>
    </w:p>
    <w:p w14:paraId="5AA0CBEC" w14:textId="77777777" w:rsidR="008B645B" w:rsidRPr="008B645B" w:rsidRDefault="008B645B" w:rsidP="00AA63DF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a) Tiver havido lesões recíprocas e se não tiver provado qual dos contendores agrediu primeiro; ou</w:t>
      </w:r>
    </w:p>
    <w:p w14:paraId="75559F4B" w14:textId="2BF34A1C" w:rsidR="00AD7B0C" w:rsidRPr="00D61542" w:rsidRDefault="008B645B" w:rsidP="00AD7B0C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b) O agente tiver unicamente exercido retorsão sobre o agressor.</w:t>
      </w:r>
    </w:p>
    <w:bookmarkStart w:id="9" w:name="_ftn2"/>
    <w:p w14:paraId="70CCFE7F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"_ftnref2"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[2]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9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144.º</w:t>
      </w:r>
    </w:p>
    <w:p w14:paraId="034C50E4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Ofensa à integridade física grave</w:t>
      </w:r>
    </w:p>
    <w:p w14:paraId="21C7ECF5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Quem ofender o corpo ou a saúde de outra pessoa de forma a:</w:t>
      </w:r>
    </w:p>
    <w:p w14:paraId="0DDA3A57" w14:textId="77777777" w:rsidR="008B645B" w:rsidRPr="008B645B" w:rsidRDefault="008B645B" w:rsidP="00AA63DF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a) Privá-lo de importante órgão ou membro, ou a desfigurá-lo grave e permanentemente;</w:t>
      </w:r>
    </w:p>
    <w:p w14:paraId="07FCE317" w14:textId="77777777" w:rsidR="008B645B" w:rsidRPr="008B645B" w:rsidRDefault="008B645B" w:rsidP="00AA63DF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b) Tirar-lhe ou </w:t>
      </w: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afectar-lhe</w:t>
      </w:r>
      <w:proofErr w:type="spell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, de maneira grave, a capacidade de trabalho, as capacidades intelectuais, de procriação ou de fruição sexual, ou a possibilidade de utilizar o corpo, os sentidos ou a linguagem;</w:t>
      </w:r>
    </w:p>
    <w:p w14:paraId="0BA0A7C6" w14:textId="77777777" w:rsidR="008B645B" w:rsidRPr="008B645B" w:rsidRDefault="008B645B" w:rsidP="00AA63DF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c) Provocar-lhe doença particularmente dolorosa ou permanente, ou anomalia psíquica grave ou incurável; ou</w:t>
      </w:r>
    </w:p>
    <w:p w14:paraId="2D51162C" w14:textId="77777777" w:rsidR="008B645B" w:rsidRPr="008B645B" w:rsidRDefault="008B645B" w:rsidP="00AA63DF">
      <w:pPr>
        <w:numPr>
          <w:ilvl w:val="0"/>
          <w:numId w:val="17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d) Provocar-lhe perigo para a vida;</w:t>
      </w:r>
    </w:p>
    <w:p w14:paraId="1ACC5527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é punido com pena de prisão de dois a dez anos.</w:t>
      </w:r>
    </w:p>
    <w:bookmarkStart w:id="10" w:name="_ftn3"/>
    <w:p w14:paraId="2BEB715E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"_ftnref3"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[3]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10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145.º</w:t>
      </w:r>
    </w:p>
    <w:p w14:paraId="0268DF78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Ofensa à integridade física qualificada</w:t>
      </w:r>
    </w:p>
    <w:p w14:paraId="0C51BA8A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1 – Se as ofensas à integridade física forem produzidas em circunstâncias que revelem especial censurabilidade ou perversidade do agente, este é punido:</w:t>
      </w:r>
    </w:p>
    <w:p w14:paraId="366DFF9A" w14:textId="77777777" w:rsidR="008B645B" w:rsidRPr="008B645B" w:rsidRDefault="008B645B" w:rsidP="00AA63D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a) Com pena de prisão até quatro anos no caso do artigo 143.º;</w:t>
      </w:r>
    </w:p>
    <w:p w14:paraId="34F37BA5" w14:textId="77777777" w:rsidR="008B645B" w:rsidRPr="008B645B" w:rsidRDefault="008B645B" w:rsidP="00AA63D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b) Com pena de prisão de 1 a 5 anos no caso do n.º 2 do artigo 144.º-A;</w:t>
      </w:r>
    </w:p>
    <w:p w14:paraId="7BDB4925" w14:textId="77777777" w:rsidR="008B645B" w:rsidRPr="008B645B" w:rsidRDefault="008B645B" w:rsidP="00AA63DF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c) Com pena de prisão de 3 a 12 anos no caso do artigo 144.º e do n.º 1 do artigo 144.º-A.</w:t>
      </w:r>
    </w:p>
    <w:p w14:paraId="26921956" w14:textId="77777777" w:rsidR="00AD7B0C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2 – São </w:t>
      </w: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susceptíveis</w:t>
      </w:r>
      <w:proofErr w:type="spell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 de revelar a especial censurabilidade ou perversidade do agente, entre outras, as circunstâncias previstas no n.º 2 do artigo 132.º</w:t>
      </w:r>
    </w:p>
    <w:bookmarkStart w:id="11" w:name="_ftn4"/>
    <w:p w14:paraId="4DE2CCB0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instrText xml:space="preserve"> HYPERLINK "https://ordemdosmedicos.pt/violencia-no-local-de-trabalho-notifique/" \l "_ftnref4" </w:instrTex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separate"/>
      </w:r>
      <w:r w:rsidRPr="008B645B"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  <w:t>[4]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fldChar w:fldCharType="end"/>
      </w:r>
      <w:bookmarkEnd w:id="11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180.º</w:t>
      </w:r>
    </w:p>
    <w:p w14:paraId="10D34A9E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Difamação</w:t>
      </w:r>
    </w:p>
    <w:p w14:paraId="14E2383D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1 – Quem, dirigindo-se a terceiro, imputar a outra pessoa, mesmo sob a forma de suspeita, um facto, ou formular sobre ela um juízo, ofensivos da sua honra ou consideração, ou reproduzir uma tal imputação ou juízo, é punido com pena de prisão até 6 meses ou com pena de multa até 240 dias.</w:t>
      </w:r>
    </w:p>
    <w:p w14:paraId="45942F69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2 – A conduta não é punível quando:</w:t>
      </w:r>
    </w:p>
    <w:p w14:paraId="60EBB246" w14:textId="77777777" w:rsidR="008B645B" w:rsidRPr="008B645B" w:rsidRDefault="008B645B" w:rsidP="00AA63DF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a) A imputação for feita para realizar interesses legítimos; e</w:t>
      </w:r>
    </w:p>
    <w:p w14:paraId="4D230D2F" w14:textId="77777777" w:rsidR="008B645B" w:rsidRPr="008B645B" w:rsidRDefault="008B645B" w:rsidP="00AA63DF">
      <w:pPr>
        <w:numPr>
          <w:ilvl w:val="0"/>
          <w:numId w:val="1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b) O agente provar a verdade da mesma imputação ou tiver tido fundamento sério para, em boa fé, a reputar verdadeira.</w:t>
      </w:r>
    </w:p>
    <w:p w14:paraId="54BD912D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3 – Sem prejuízo do disposto nas alíneas b), c) e d) do n.º 2 do artigo 31.º, o disposto no número anterior não se aplica quando se tratar da imputação de facto relativo à intimidade da vida privada e familiar.</w:t>
      </w:r>
    </w:p>
    <w:p w14:paraId="077741AB" w14:textId="77777777" w:rsidR="008B645B" w:rsidRPr="00AA63DF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4 – A boa fé referida na alínea b) do n.º 2 exclui-se quando o agente não tiver cumprido o dever de informação, que as circunstâncias do caso impunham, sobre a verdade da imputação.</w:t>
      </w:r>
    </w:p>
    <w:bookmarkStart w:id="12" w:name="_ftn5"/>
    <w:p w14:paraId="051EFA31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instrText xml:space="preserve"> HYPERLINK "https://ordemdosmedicos.pt/violencia-no-local-de-trabalho-notifique/" \l "_ftnref5" </w:instrTex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separate"/>
      </w:r>
      <w:r w:rsidRPr="00AA63DF">
        <w:rPr>
          <w:rFonts w:ascii="Arial" w:eastAsia="Times New Roman" w:hAnsi="Arial" w:cs="Arial"/>
          <w:color w:val="6699FF"/>
          <w:sz w:val="16"/>
          <w:szCs w:val="16"/>
          <w:u w:val="single"/>
          <w:bdr w:val="none" w:sz="0" w:space="0" w:color="auto" w:frame="1"/>
          <w:lang w:eastAsia="pt-PT"/>
        </w:rPr>
        <w:t>[5]</w: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end"/>
      </w:r>
      <w:bookmarkEnd w:id="12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181.º</w:t>
      </w:r>
    </w:p>
    <w:p w14:paraId="1070DEB4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Injúria</w:t>
      </w:r>
    </w:p>
    <w:p w14:paraId="551C5C02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1 – Quem injuriar outra pessoa, imputando-lhe factos, mesmo sob a forma de suspeita, ou dirigindo-lhe palavras, ofensivos da sua honra ou consideração, é punido com pena de prisão até 3 meses ou com pena de multa até 120 dias.</w:t>
      </w:r>
    </w:p>
    <w:p w14:paraId="3C02908B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2 – Tratando-se da imputação de factos, é correspondentemente aplicável o disposto nos </w:t>
      </w:r>
      <w:proofErr w:type="spellStart"/>
      <w:proofErr w:type="gram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n.os</w:t>
      </w:r>
      <w:proofErr w:type="spellEnd"/>
      <w:proofErr w:type="gram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 2, 3 e 4 do artigo anterior.</w:t>
      </w:r>
    </w:p>
    <w:bookmarkStart w:id="13" w:name="_ftn6"/>
    <w:p w14:paraId="496FF9D7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instrText xml:space="preserve"> HYPERLINK "https://ordemdosmedicos.pt/violencia-no-local-de-trabalho-notifique/" \l "_ftnref6" </w:instrTex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separate"/>
      </w:r>
      <w:r w:rsidRPr="00AA63DF">
        <w:rPr>
          <w:rFonts w:ascii="Arial" w:eastAsia="Times New Roman" w:hAnsi="Arial" w:cs="Arial"/>
          <w:color w:val="6699FF"/>
          <w:sz w:val="16"/>
          <w:szCs w:val="16"/>
          <w:u w:val="single"/>
          <w:bdr w:val="none" w:sz="0" w:space="0" w:color="auto" w:frame="1"/>
          <w:lang w:eastAsia="pt-PT"/>
        </w:rPr>
        <w:t>[6]</w: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end"/>
      </w:r>
      <w:bookmarkEnd w:id="13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 </w:t>
      </w:r>
      <w:r w:rsidRPr="00AA63DF">
        <w:rPr>
          <w:rFonts w:ascii="Arial" w:eastAsia="Times New Roman" w:hAnsi="Arial" w:cs="Arial"/>
          <w:b/>
          <w:bCs/>
          <w:color w:val="808080"/>
          <w:sz w:val="16"/>
          <w:szCs w:val="16"/>
          <w:bdr w:val="none" w:sz="0" w:space="0" w:color="auto" w:frame="1"/>
          <w:lang w:eastAsia="pt-PT"/>
        </w:rPr>
        <w:t>Artigo 153.º</w:t>
      </w:r>
    </w:p>
    <w:p w14:paraId="67D082AC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Ameaça</w:t>
      </w:r>
    </w:p>
    <w:p w14:paraId="4531EAF5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1 – Quem ameaçar outra pessoa com a prática de crime contra a vida, a integridade física, a liberdade pessoal, a liberdade e autodeterminação sexual ou bens patrimoniais de considerável valor, de forma adequada a provocar-lhe medo ou inquietação ou a prejudicar a sua liberdade de determinação, é punido com pena de prisão até 1 ano ou com pena de multa até 120 dias.</w:t>
      </w:r>
    </w:p>
    <w:p w14:paraId="270F971E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2 – O procedimento criminal depende de queixa.</w:t>
      </w:r>
    </w:p>
    <w:bookmarkStart w:id="14" w:name="_ftn7"/>
    <w:p w14:paraId="1C2512C6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begin"/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instrText xml:space="preserve"> HYPERLINK "https://ordemdosmedicos.pt/violencia-no-local-de-trabalho-notifique/" \l "_ftnref7" </w:instrTex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separate"/>
      </w:r>
      <w:r w:rsidRPr="00AA63DF">
        <w:rPr>
          <w:rFonts w:ascii="Arial" w:eastAsia="Times New Roman" w:hAnsi="Arial" w:cs="Arial"/>
          <w:color w:val="6699FF"/>
          <w:sz w:val="16"/>
          <w:szCs w:val="16"/>
          <w:u w:val="single"/>
          <w:bdr w:val="none" w:sz="0" w:space="0" w:color="auto" w:frame="1"/>
          <w:lang w:eastAsia="pt-PT"/>
        </w:rPr>
        <w:t>[7]</w:t>
      </w: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end"/>
      </w:r>
      <w:bookmarkEnd w:id="14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 Artigo 154.º</w:t>
      </w:r>
    </w:p>
    <w:p w14:paraId="554DE43C" w14:textId="77777777" w:rsidR="008B645B" w:rsidRPr="008B645B" w:rsidRDefault="008B645B" w:rsidP="00AA63DF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Coacção</w:t>
      </w:r>
      <w:proofErr w:type="spellEnd"/>
    </w:p>
    <w:p w14:paraId="2839B561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1 – Quem, por meio de violência ou de ameaça com mal importante, constranger outra pessoa a uma acção ou omissão, ou a suportar uma </w:t>
      </w: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actividade</w:t>
      </w:r>
      <w:proofErr w:type="spell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, é punido com pena de prisão até 3 anos ou com pena de multa.</w:t>
      </w:r>
    </w:p>
    <w:p w14:paraId="48F00D13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2 – A tentativa é punível.</w:t>
      </w:r>
    </w:p>
    <w:p w14:paraId="3C326CA4" w14:textId="77777777" w:rsidR="008B645B" w:rsidRP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3 – O facto não é punível:</w:t>
      </w:r>
    </w:p>
    <w:p w14:paraId="757EA824" w14:textId="77777777" w:rsidR="008B645B" w:rsidRPr="008B645B" w:rsidRDefault="008B645B" w:rsidP="00AA63DF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lastRenderedPageBreak/>
        <w:t>a) Se a utilização do meio para atingir o fim visado não for censurável; ou</w:t>
      </w:r>
    </w:p>
    <w:p w14:paraId="170561BF" w14:textId="77777777" w:rsidR="008B645B" w:rsidRPr="008B645B" w:rsidRDefault="008B645B" w:rsidP="00AA63DF">
      <w:pPr>
        <w:numPr>
          <w:ilvl w:val="0"/>
          <w:numId w:val="20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b) Se visar evitar suicídio ou a prática de facto ilícito típico.</w:t>
      </w:r>
    </w:p>
    <w:p w14:paraId="448388D2" w14:textId="77777777" w:rsidR="008B645B" w:rsidRDefault="008B645B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4 – Se o facto tiver lugar entre cônjuges, ascendentes e descendentes, </w:t>
      </w: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adoptantes</w:t>
      </w:r>
      <w:proofErr w:type="spell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 xml:space="preserve"> e </w:t>
      </w:r>
      <w:proofErr w:type="spellStart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adoptados</w:t>
      </w:r>
      <w:proofErr w:type="spellEnd"/>
      <w:r w:rsidRPr="008B645B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, ou entre pessoas, de outro ou do mesmo sexo, que vivam em situação análoga à dos cônjuges, o procedimento criminal depende de queixa.</w:t>
      </w:r>
    </w:p>
    <w:p w14:paraId="0524AF1E" w14:textId="77777777" w:rsidR="002F0603" w:rsidRPr="008B645B" w:rsidRDefault="002F0603" w:rsidP="00AA63DF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</w:p>
    <w:bookmarkStart w:id="15" w:name="_ftn8"/>
    <w:p w14:paraId="6B5EC8AB" w14:textId="0E84C6C4" w:rsidR="00D61542" w:rsidRDefault="008B645B" w:rsidP="00431AA2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begin"/>
      </w:r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  <w:instrText xml:space="preserve"> HYPERLINK "https://ordemdosmedicos.pt/violencia-no-local-de-trabalho-notifique/" \l "_ftnref8" </w:instrText>
      </w:r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</w:r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separate"/>
      </w:r>
      <w:r w:rsidRPr="00431AA2">
        <w:rPr>
          <w:rFonts w:ascii="Arial" w:eastAsia="Times New Roman" w:hAnsi="Arial" w:cs="Arial"/>
          <w:color w:val="6699FF"/>
          <w:sz w:val="16"/>
          <w:szCs w:val="16"/>
          <w:u w:val="single"/>
          <w:bdr w:val="none" w:sz="0" w:space="0" w:color="auto" w:frame="1"/>
          <w:lang w:eastAsia="pt-PT"/>
        </w:rPr>
        <w:t>[8]</w:t>
      </w:r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  <w:fldChar w:fldCharType="end"/>
      </w:r>
      <w:bookmarkEnd w:id="15"/>
      <w:r w:rsidRPr="00431AA2">
        <w:rPr>
          <w:rFonts w:ascii="Arial" w:eastAsia="Times New Roman" w:hAnsi="Arial" w:cs="Arial"/>
          <w:color w:val="808080"/>
          <w:sz w:val="16"/>
          <w:szCs w:val="16"/>
          <w:lang w:eastAsia="pt-PT"/>
        </w:rPr>
        <w:t> Caso o médico não se conforme com o arquivamento sempre poderá reclamar para o superior hierárquico do Procurador Adjunto que tenha proferido o despacho de arquivamento ou requerer a abertura de outra fase processual – a instrução. Em qualquer dos casos deve previamente consultar um advogado.</w:t>
      </w:r>
    </w:p>
    <w:p w14:paraId="16CA0A33" w14:textId="77777777" w:rsidR="00D61542" w:rsidRDefault="00D61542">
      <w:pPr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  <w:r>
        <w:rPr>
          <w:rFonts w:ascii="Arial" w:eastAsia="Times New Roman" w:hAnsi="Arial" w:cs="Arial"/>
          <w:color w:val="808080"/>
          <w:sz w:val="16"/>
          <w:szCs w:val="16"/>
          <w:lang w:eastAsia="pt-PT"/>
        </w:rPr>
        <w:br w:type="page"/>
      </w:r>
    </w:p>
    <w:p w14:paraId="3363962B" w14:textId="77777777" w:rsidR="008B645B" w:rsidRPr="00431AA2" w:rsidRDefault="008B645B" w:rsidP="00431AA2">
      <w:pPr>
        <w:shd w:val="clear" w:color="auto" w:fill="F8F8F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</w:p>
    <w:p w14:paraId="2E453FDC" w14:textId="77777777" w:rsidR="001247CA" w:rsidRPr="00431AA2" w:rsidRDefault="001247CA" w:rsidP="00431AA2">
      <w:pPr>
        <w:shd w:val="clear" w:color="auto" w:fill="F8F8F8"/>
        <w:spacing w:after="150" w:line="240" w:lineRule="auto"/>
        <w:textAlignment w:val="baseline"/>
        <w:rPr>
          <w:rFonts w:ascii="Arial" w:eastAsia="Times New Roman" w:hAnsi="Arial" w:cs="Arial"/>
          <w:color w:val="808080"/>
          <w:sz w:val="16"/>
          <w:szCs w:val="16"/>
          <w:lang w:eastAsia="pt-PT"/>
        </w:rPr>
      </w:pPr>
    </w:p>
    <w:p w14:paraId="31AF9897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Anexamos as minutas que podem ser adaptadas pelos médicos nas seguintes situações:</w:t>
      </w:r>
    </w:p>
    <w:p w14:paraId="387D9F24" w14:textId="77777777" w:rsidR="008B645B" w:rsidRPr="008B645B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Anexo 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1 – situações em que o médico queira pedir escusa de assistência a um determinado doente em resultado de ofensas praticadas que quebram a necessária relação de confiança, pedindo que o retirem da sua lista de utentes:</w:t>
      </w:r>
    </w:p>
    <w:p w14:paraId="464EEA17" w14:textId="77777777" w:rsidR="008B645B" w:rsidRDefault="001B6BBA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hyperlink r:id="rId7" w:history="1">
        <w:r w:rsidR="008B645B"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>Minuta Escusa</w:t>
        </w:r>
      </w:hyperlink>
    </w:p>
    <w:p w14:paraId="5C774F2B" w14:textId="77777777" w:rsidR="001247CA" w:rsidRDefault="001247CA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68250427" w14:textId="77777777" w:rsidR="001247CA" w:rsidRPr="00997895" w:rsidRDefault="001247CA" w:rsidP="001247CA">
      <w:pPr>
        <w:ind w:left="3540"/>
        <w:jc w:val="both"/>
        <w:rPr>
          <w:b/>
          <w:bCs/>
        </w:rPr>
      </w:pPr>
      <w:r w:rsidRPr="00997895">
        <w:rPr>
          <w:b/>
          <w:bCs/>
        </w:rPr>
        <w:t xml:space="preserve">Ex.mo Senhor Diretor Clínico </w:t>
      </w:r>
      <w:proofErr w:type="gramStart"/>
      <w:r w:rsidRPr="00997895">
        <w:rPr>
          <w:b/>
          <w:bCs/>
        </w:rPr>
        <w:t>d</w:t>
      </w:r>
      <w:r w:rsidR="00431AA2">
        <w:rPr>
          <w:b/>
          <w:bCs/>
        </w:rPr>
        <w:t>a  ULS..</w:t>
      </w:r>
      <w:proofErr w:type="gramEnd"/>
    </w:p>
    <w:p w14:paraId="6F1D3CB5" w14:textId="77777777" w:rsidR="001247CA" w:rsidRDefault="001247CA" w:rsidP="001247CA">
      <w:pPr>
        <w:jc w:val="both"/>
      </w:pPr>
    </w:p>
    <w:p w14:paraId="4FAEE536" w14:textId="77777777" w:rsidR="001247CA" w:rsidRDefault="001247CA" w:rsidP="001247CA">
      <w:pPr>
        <w:jc w:val="both"/>
      </w:pPr>
      <w:r>
        <w:tab/>
        <w:t xml:space="preserve">F……………………Médico Assistente de ……………, titular da cédula…, vem EXPOR e REQUERER a V.ª Ex. </w:t>
      </w:r>
    </w:p>
    <w:p w14:paraId="039C3365" w14:textId="77777777" w:rsidR="001247CA" w:rsidRDefault="001247CA" w:rsidP="001247CA">
      <w:pPr>
        <w:pStyle w:val="PargrafodaLista"/>
        <w:numPr>
          <w:ilvl w:val="0"/>
          <w:numId w:val="23"/>
        </w:numPr>
        <w:jc w:val="both"/>
      </w:pPr>
      <w:r>
        <w:t>O Requerente tem como seu doente o Senhor……</w:t>
      </w:r>
      <w:proofErr w:type="gramStart"/>
      <w:r>
        <w:t>…….</w:t>
      </w:r>
      <w:proofErr w:type="gramEnd"/>
      <w:r>
        <w:t>.</w:t>
      </w:r>
    </w:p>
    <w:p w14:paraId="1A6C56F3" w14:textId="77777777" w:rsidR="001247CA" w:rsidRDefault="001247CA" w:rsidP="001247CA">
      <w:pPr>
        <w:pStyle w:val="PargrafodaLista"/>
        <w:numPr>
          <w:ilvl w:val="0"/>
          <w:numId w:val="23"/>
        </w:numPr>
        <w:jc w:val="both"/>
      </w:pPr>
      <w:r>
        <w:t>Sucede que …..............(descrever os factos ocorridos e as ofensas praticadas que geram desconfiança)</w:t>
      </w:r>
    </w:p>
    <w:p w14:paraId="49507707" w14:textId="77777777" w:rsidR="001247CA" w:rsidRDefault="001247CA" w:rsidP="001247CA">
      <w:pPr>
        <w:pStyle w:val="PargrafodaLista"/>
        <w:numPr>
          <w:ilvl w:val="0"/>
          <w:numId w:val="23"/>
        </w:numPr>
        <w:jc w:val="both"/>
      </w:pPr>
      <w:r>
        <w:t>Do exposto resulta para o Requerente que a relação de confiança necessária à prática de ato médico foi posta, de forma irremediável, em causa,</w:t>
      </w:r>
    </w:p>
    <w:p w14:paraId="2EF31DB6" w14:textId="77777777" w:rsidR="001247CA" w:rsidRDefault="001247CA" w:rsidP="001247CA">
      <w:pPr>
        <w:pStyle w:val="PargrafodaLista"/>
        <w:numPr>
          <w:ilvl w:val="0"/>
          <w:numId w:val="23"/>
        </w:numPr>
        <w:jc w:val="both"/>
      </w:pPr>
      <w:r>
        <w:t>o que, nos termos do artigo 73º n.º 1 alínea d) do Código do Procedimento Administrativo é circunstância determinante do presente pedido de escusa.</w:t>
      </w:r>
    </w:p>
    <w:p w14:paraId="3FC7A49C" w14:textId="77777777" w:rsidR="001247CA" w:rsidRDefault="001247CA" w:rsidP="001247CA">
      <w:pPr>
        <w:pStyle w:val="PargrafodaLista"/>
        <w:numPr>
          <w:ilvl w:val="0"/>
          <w:numId w:val="23"/>
        </w:numPr>
        <w:jc w:val="both"/>
      </w:pPr>
      <w:r>
        <w:t>Deste modo, requer a V.ª Ex. que, nos termos do disposto nos artigos 73º e ss. do Código do Procedimento Administrativo se digne autorizar a remoção do doente …………………... da consulta do Requerente.</w:t>
      </w:r>
    </w:p>
    <w:p w14:paraId="6902D82D" w14:textId="77777777" w:rsidR="001247CA" w:rsidRDefault="001247CA" w:rsidP="001247CA">
      <w:pPr>
        <w:pStyle w:val="PargrafodaLista"/>
        <w:ind w:left="1065"/>
        <w:jc w:val="both"/>
      </w:pPr>
    </w:p>
    <w:p w14:paraId="2D2C1895" w14:textId="77777777" w:rsidR="001247CA" w:rsidRDefault="001247CA" w:rsidP="001247CA">
      <w:pPr>
        <w:pStyle w:val="PargrafodaLista"/>
        <w:ind w:left="1065"/>
        <w:jc w:val="both"/>
      </w:pPr>
    </w:p>
    <w:p w14:paraId="0FB7C4A1" w14:textId="77777777" w:rsidR="001247CA" w:rsidRDefault="001247CA" w:rsidP="001247CA">
      <w:pPr>
        <w:pStyle w:val="PargrafodaLista"/>
        <w:ind w:left="1065"/>
        <w:jc w:val="both"/>
      </w:pPr>
      <w:r>
        <w:t>O Médico,</w:t>
      </w:r>
    </w:p>
    <w:p w14:paraId="17FF0652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2DA22340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02F0F37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686776F6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644BAE3B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667F8BB" w14:textId="77777777" w:rsidR="00431AA2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1DBDFBF9" w14:textId="77777777" w:rsidR="008B645B" w:rsidRPr="008B645B" w:rsidRDefault="00431AA2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Anexo </w:t>
      </w:r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2 – situações em que o médico queira pedir isenção de responsabilidade por sentir que não existem condições que garantam a segurança porque sinta que há limitações ao exercício profissional ou às regras de boa prática médica e de segurança, por temer constantemente </w:t>
      </w:r>
      <w:proofErr w:type="gramStart"/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pelas consequência</w:t>
      </w:r>
      <w:proofErr w:type="gramEnd"/>
      <w:r w:rsidR="008B645B"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dos seus atos, ainda que estes sejam os que se impõem pela boa prática médica:</w:t>
      </w:r>
    </w:p>
    <w:p w14:paraId="1C78315D" w14:textId="77777777" w:rsidR="008B645B" w:rsidRDefault="001B6BBA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hyperlink r:id="rId8" w:history="1">
        <w:r w:rsidR="001247CA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>Minut</w:t>
        </w:r>
        <w:r w:rsidR="008B645B"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>a Requerimento ART.271CRP_falta de segurança</w:t>
        </w:r>
      </w:hyperlink>
    </w:p>
    <w:p w14:paraId="4A0A6F36" w14:textId="77777777" w:rsidR="001247CA" w:rsidRDefault="001247CA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0D594DD3" w14:textId="77777777" w:rsidR="001247CA" w:rsidRPr="00860DCA" w:rsidRDefault="001247CA" w:rsidP="001247CA">
      <w:pPr>
        <w:spacing w:after="0"/>
        <w:rPr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>Ex.m</w:t>
      </w:r>
      <w:r w:rsidR="00431AA2">
        <w:rPr>
          <w:b/>
          <w:noProof/>
          <w:sz w:val="24"/>
          <w:szCs w:val="24"/>
          <w:lang w:eastAsia="pt-PT"/>
        </w:rPr>
        <w:t>º</w:t>
      </w:r>
      <w:r w:rsidRPr="00860DCA">
        <w:rPr>
          <w:b/>
          <w:noProof/>
          <w:sz w:val="24"/>
          <w:szCs w:val="24"/>
          <w:lang w:eastAsia="pt-PT"/>
        </w:rPr>
        <w:t xml:space="preserve"> Senhor Ministr</w:t>
      </w:r>
      <w:r w:rsidR="00431AA2">
        <w:rPr>
          <w:b/>
          <w:noProof/>
          <w:sz w:val="24"/>
          <w:szCs w:val="24"/>
          <w:lang w:eastAsia="pt-PT"/>
        </w:rPr>
        <w:t>o</w:t>
      </w:r>
      <w:r w:rsidRPr="00860DCA">
        <w:rPr>
          <w:b/>
          <w:noProof/>
          <w:sz w:val="24"/>
          <w:szCs w:val="24"/>
          <w:lang w:eastAsia="pt-PT"/>
        </w:rPr>
        <w:t xml:space="preserve"> da Saúde </w:t>
      </w:r>
    </w:p>
    <w:p w14:paraId="360B5E03" w14:textId="77777777" w:rsidR="00431AA2" w:rsidRDefault="001247CA" w:rsidP="001247CA">
      <w:pPr>
        <w:spacing w:after="0"/>
        <w:rPr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 xml:space="preserve">Ex.mo Senhor </w:t>
      </w:r>
      <w:r w:rsidR="00A706CF">
        <w:rPr>
          <w:b/>
          <w:noProof/>
          <w:sz w:val="24"/>
          <w:szCs w:val="24"/>
          <w:lang w:eastAsia="pt-PT"/>
        </w:rPr>
        <w:t>D</w:t>
      </w:r>
      <w:r w:rsidR="00431AA2">
        <w:rPr>
          <w:b/>
          <w:noProof/>
          <w:sz w:val="24"/>
          <w:szCs w:val="24"/>
          <w:lang w:eastAsia="pt-PT"/>
        </w:rPr>
        <w:t xml:space="preserve">irector Executivo do SNS </w:t>
      </w:r>
    </w:p>
    <w:p w14:paraId="6D226211" w14:textId="77777777" w:rsidR="00A706CF" w:rsidRDefault="00431AA2" w:rsidP="001247CA">
      <w:pPr>
        <w:spacing w:after="0"/>
        <w:rPr>
          <w:b/>
          <w:noProof/>
          <w:sz w:val="24"/>
          <w:szCs w:val="24"/>
          <w:lang w:eastAsia="pt-PT"/>
        </w:rPr>
      </w:pPr>
      <w:r>
        <w:rPr>
          <w:b/>
          <w:noProof/>
          <w:sz w:val="24"/>
          <w:szCs w:val="24"/>
          <w:lang w:eastAsia="pt-PT"/>
        </w:rPr>
        <w:t xml:space="preserve">Exmº Senhor Presidente do Conselho de Administração </w:t>
      </w:r>
      <w:r w:rsidR="00A706CF">
        <w:rPr>
          <w:b/>
          <w:noProof/>
          <w:sz w:val="24"/>
          <w:szCs w:val="24"/>
          <w:lang w:eastAsia="pt-PT"/>
        </w:rPr>
        <w:t>da ULS..</w:t>
      </w:r>
    </w:p>
    <w:p w14:paraId="5B19233B" w14:textId="77777777" w:rsidR="001247CA" w:rsidRPr="00860DCA" w:rsidRDefault="001247CA" w:rsidP="001247CA">
      <w:pPr>
        <w:spacing w:after="0"/>
        <w:rPr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>Ex.mo Senhor Diretor Clínico ….</w:t>
      </w:r>
      <w:r>
        <w:rPr>
          <w:b/>
          <w:noProof/>
          <w:sz w:val="24"/>
          <w:szCs w:val="24"/>
          <w:lang w:eastAsia="pt-PT"/>
        </w:rPr>
        <w:t xml:space="preserve"> </w:t>
      </w:r>
    </w:p>
    <w:p w14:paraId="6E696E6A" w14:textId="77777777" w:rsidR="001247CA" w:rsidRPr="00860DCA" w:rsidRDefault="001247CA" w:rsidP="001247CA">
      <w:pPr>
        <w:spacing w:after="0"/>
        <w:rPr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>Ex.mo Senhor Diretor de Serviço….</w:t>
      </w:r>
    </w:p>
    <w:p w14:paraId="5DBDCC7F" w14:textId="77777777" w:rsidR="001247CA" w:rsidRPr="00860DCA" w:rsidRDefault="001247CA" w:rsidP="001247CA">
      <w:pPr>
        <w:spacing w:after="0"/>
        <w:rPr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>Ex.mo Senhor Diretor do Serviço de Urgência</w:t>
      </w:r>
    </w:p>
    <w:p w14:paraId="555B04DE" w14:textId="77777777" w:rsidR="001247CA" w:rsidRDefault="001247CA" w:rsidP="001247CA">
      <w:pPr>
        <w:spacing w:after="0"/>
        <w:rPr>
          <w:rStyle w:val="Hiperligao"/>
          <w:b/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 xml:space="preserve">CC/ Bastonário da Ordem dos Médicos – </w:t>
      </w:r>
      <w:hyperlink r:id="rId9" w:history="1">
        <w:r w:rsidRPr="00860DCA">
          <w:rPr>
            <w:rStyle w:val="Hiperligao"/>
            <w:b/>
            <w:noProof/>
            <w:sz w:val="24"/>
            <w:szCs w:val="24"/>
            <w:lang w:eastAsia="pt-PT"/>
          </w:rPr>
          <w:t>denuncias@ordemdosmedicos.pt</w:t>
        </w:r>
      </w:hyperlink>
    </w:p>
    <w:p w14:paraId="1FD6A599" w14:textId="77777777" w:rsidR="001247CA" w:rsidRPr="00597242" w:rsidRDefault="001247CA" w:rsidP="001247CA">
      <w:pPr>
        <w:rPr>
          <w:b/>
          <w:noProof/>
          <w:sz w:val="16"/>
          <w:szCs w:val="16"/>
          <w:lang w:eastAsia="pt-PT"/>
        </w:rPr>
      </w:pPr>
    </w:p>
    <w:p w14:paraId="089B961C" w14:textId="77777777" w:rsidR="001247CA" w:rsidRPr="00860DCA" w:rsidRDefault="001247CA" w:rsidP="001247CA">
      <w:pPr>
        <w:rPr>
          <w:noProof/>
          <w:sz w:val="24"/>
          <w:szCs w:val="24"/>
          <w:lang w:eastAsia="pt-PT"/>
        </w:rPr>
      </w:pPr>
      <w:r w:rsidRPr="00597242">
        <w:rPr>
          <w:bCs/>
          <w:noProof/>
          <w:sz w:val="24"/>
          <w:szCs w:val="24"/>
          <w:lang w:eastAsia="pt-PT"/>
        </w:rPr>
        <w:t xml:space="preserve"> ________________________________,</w:t>
      </w:r>
      <w:r w:rsidRPr="00860DCA">
        <w:rPr>
          <w:noProof/>
          <w:sz w:val="24"/>
          <w:szCs w:val="24"/>
          <w:lang w:eastAsia="pt-PT"/>
        </w:rPr>
        <w:t xml:space="preserve"> Médico Especialista em</w:t>
      </w:r>
      <w:r>
        <w:rPr>
          <w:noProof/>
          <w:sz w:val="24"/>
          <w:szCs w:val="24"/>
          <w:lang w:eastAsia="pt-PT"/>
        </w:rPr>
        <w:t xml:space="preserve"> _________________</w:t>
      </w:r>
      <w:r w:rsidRPr="00860DCA">
        <w:rPr>
          <w:noProof/>
          <w:sz w:val="24"/>
          <w:szCs w:val="24"/>
          <w:lang w:eastAsia="pt-PT"/>
        </w:rPr>
        <w:t xml:space="preserve">, titular da cédula n.º </w:t>
      </w:r>
      <w:r>
        <w:rPr>
          <w:noProof/>
          <w:sz w:val="24"/>
          <w:szCs w:val="24"/>
          <w:lang w:eastAsia="pt-PT"/>
        </w:rPr>
        <w:t>_______________________</w:t>
      </w:r>
      <w:r w:rsidRPr="00860DCA">
        <w:rPr>
          <w:noProof/>
          <w:sz w:val="24"/>
          <w:szCs w:val="24"/>
          <w:lang w:eastAsia="pt-PT"/>
        </w:rPr>
        <w:t xml:space="preserve">vem </w:t>
      </w:r>
      <w:r w:rsidRPr="00860DCA">
        <w:rPr>
          <w:b/>
          <w:noProof/>
          <w:sz w:val="24"/>
          <w:szCs w:val="24"/>
          <w:lang w:eastAsia="pt-PT"/>
        </w:rPr>
        <w:t>expor</w:t>
      </w:r>
      <w:r w:rsidRPr="00860DCA">
        <w:rPr>
          <w:noProof/>
          <w:sz w:val="24"/>
          <w:szCs w:val="24"/>
          <w:lang w:eastAsia="pt-PT"/>
        </w:rPr>
        <w:t xml:space="preserve"> e </w:t>
      </w:r>
      <w:r w:rsidRPr="00860DCA">
        <w:rPr>
          <w:b/>
          <w:noProof/>
          <w:sz w:val="24"/>
          <w:szCs w:val="24"/>
          <w:lang w:eastAsia="pt-PT"/>
        </w:rPr>
        <w:t>requerer</w:t>
      </w:r>
      <w:r w:rsidRPr="00860DCA">
        <w:rPr>
          <w:noProof/>
          <w:sz w:val="24"/>
          <w:szCs w:val="24"/>
          <w:lang w:eastAsia="pt-PT"/>
        </w:rPr>
        <w:t xml:space="preserve"> a V. Ex</w:t>
      </w:r>
      <w:r>
        <w:rPr>
          <w:noProof/>
          <w:sz w:val="24"/>
          <w:szCs w:val="24"/>
          <w:lang w:eastAsia="pt-PT"/>
        </w:rPr>
        <w:t>a</w:t>
      </w:r>
      <w:r w:rsidRPr="00860DCA">
        <w:rPr>
          <w:noProof/>
          <w:sz w:val="24"/>
          <w:szCs w:val="24"/>
          <w:lang w:eastAsia="pt-PT"/>
        </w:rPr>
        <w:t>.</w:t>
      </w:r>
    </w:p>
    <w:p w14:paraId="53DA5423" w14:textId="77777777" w:rsidR="001247CA" w:rsidRPr="00860DC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noProof/>
          <w:sz w:val="24"/>
          <w:szCs w:val="24"/>
          <w:lang w:eastAsia="pt-PT"/>
        </w:rPr>
      </w:pPr>
      <w:r w:rsidRPr="00860DCA">
        <w:rPr>
          <w:noProof/>
          <w:sz w:val="24"/>
          <w:szCs w:val="24"/>
          <w:lang w:eastAsia="pt-PT"/>
        </w:rPr>
        <w:t xml:space="preserve">O Requerente exerce as suas funções em … </w:t>
      </w:r>
      <w:r w:rsidRPr="00AA32EF">
        <w:rPr>
          <w:i/>
          <w:iCs/>
          <w:noProof/>
          <w:sz w:val="24"/>
          <w:szCs w:val="24"/>
          <w:lang w:eastAsia="pt-PT"/>
        </w:rPr>
        <w:t>(serviço e instituição)</w:t>
      </w:r>
      <w:r>
        <w:rPr>
          <w:noProof/>
          <w:sz w:val="24"/>
          <w:szCs w:val="24"/>
          <w:lang w:eastAsia="pt-PT"/>
        </w:rPr>
        <w:t>;</w:t>
      </w:r>
    </w:p>
    <w:p w14:paraId="79DAA3BE" w14:textId="77777777" w:rsidR="001247CA" w:rsidRPr="005A279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 w:rsidRPr="00860DCA">
        <w:rPr>
          <w:sz w:val="24"/>
          <w:szCs w:val="24"/>
        </w:rPr>
        <w:t xml:space="preserve">Sucede que têm sido várias as dificuldades com que, na execução do seu trabalho, o Requerente se depara, nomeadamente </w:t>
      </w:r>
      <w:r>
        <w:rPr>
          <w:sz w:val="24"/>
          <w:szCs w:val="24"/>
        </w:rPr>
        <w:t>em razão da falta de segurança do seu local de trabalho, sendo frequentes as situações de agressões físicas e verbais e de ameaças que aí se verificam</w:t>
      </w:r>
      <w:r w:rsidRPr="005A279A">
        <w:rPr>
          <w:sz w:val="24"/>
          <w:szCs w:val="24"/>
        </w:rPr>
        <w:t xml:space="preserve">; </w:t>
      </w:r>
    </w:p>
    <w:p w14:paraId="53C8B8D7" w14:textId="77777777" w:rsidR="001247CA" w:rsidRPr="005A279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Tal sucedeu no passado dia em que …. (descrever a situação sucintamente);</w:t>
      </w:r>
    </w:p>
    <w:p w14:paraId="56680405" w14:textId="77777777" w:rsidR="001247C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860DCA">
        <w:rPr>
          <w:sz w:val="24"/>
          <w:szCs w:val="24"/>
        </w:rPr>
        <w:t>oda esta situação</w:t>
      </w:r>
      <w:r>
        <w:rPr>
          <w:sz w:val="24"/>
          <w:szCs w:val="24"/>
        </w:rPr>
        <w:t xml:space="preserve"> e porque não são adotadas medidas que garantam a segurança dos profissionais,</w:t>
      </w:r>
      <w:r w:rsidRPr="00860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gera no Requerente receios </w:t>
      </w:r>
      <w:r w:rsidRPr="00597242">
        <w:rPr>
          <w:sz w:val="24"/>
          <w:szCs w:val="24"/>
        </w:rPr>
        <w:t>que potencialmente limitam, no seu exercício profissional, as regras de boa prática médica e de segurança, colocando em causa a sua responsabilidade, pois constantemente</w:t>
      </w:r>
      <w:r>
        <w:rPr>
          <w:sz w:val="24"/>
          <w:szCs w:val="24"/>
        </w:rPr>
        <w:t xml:space="preserve"> passou a temer </w:t>
      </w:r>
      <w:r w:rsidR="00A706CF">
        <w:rPr>
          <w:sz w:val="24"/>
          <w:szCs w:val="24"/>
        </w:rPr>
        <w:t>pelas consequências</w:t>
      </w:r>
      <w:r>
        <w:rPr>
          <w:sz w:val="24"/>
          <w:szCs w:val="24"/>
        </w:rPr>
        <w:t xml:space="preserve"> dos seus atos, ainda que estes sejam os que se impõem pela boa prática médica;</w:t>
      </w:r>
    </w:p>
    <w:p w14:paraId="6F6F0D94" w14:textId="77777777" w:rsidR="001247CA" w:rsidRPr="00860DC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860DCA">
        <w:rPr>
          <w:sz w:val="24"/>
          <w:szCs w:val="24"/>
        </w:rPr>
        <w:t xml:space="preserve">Deste modo, </w:t>
      </w:r>
      <w:r w:rsidRPr="00860DCA">
        <w:rPr>
          <w:b/>
          <w:noProof/>
          <w:sz w:val="24"/>
          <w:szCs w:val="24"/>
          <w:lang w:eastAsia="pt-PT"/>
        </w:rPr>
        <w:t xml:space="preserve">requer </w:t>
      </w:r>
      <w:r w:rsidRPr="00860DCA">
        <w:rPr>
          <w:noProof/>
          <w:sz w:val="24"/>
          <w:szCs w:val="24"/>
          <w:lang w:eastAsia="pt-PT"/>
        </w:rPr>
        <w:t>a V.ªs Ex. se dignem providenciar com urgência a adopção das medidas concretamente necessárias à resolução dos problemas</w:t>
      </w:r>
      <w:r>
        <w:rPr>
          <w:noProof/>
          <w:sz w:val="24"/>
          <w:szCs w:val="24"/>
          <w:lang w:eastAsia="pt-PT"/>
        </w:rPr>
        <w:t xml:space="preserve"> de segurança </w:t>
      </w:r>
      <w:r w:rsidRPr="00860DCA">
        <w:rPr>
          <w:noProof/>
          <w:sz w:val="24"/>
          <w:szCs w:val="24"/>
          <w:lang w:eastAsia="pt-PT"/>
        </w:rPr>
        <w:t>supra referidos</w:t>
      </w:r>
      <w:r>
        <w:rPr>
          <w:noProof/>
          <w:sz w:val="24"/>
          <w:szCs w:val="24"/>
          <w:lang w:eastAsia="pt-PT"/>
        </w:rPr>
        <w:t>;</w:t>
      </w:r>
    </w:p>
    <w:p w14:paraId="1268D7D6" w14:textId="77777777" w:rsidR="001247CA" w:rsidRPr="00860DCA" w:rsidRDefault="001247CA" w:rsidP="001247CA">
      <w:pPr>
        <w:pStyle w:val="PargrafodaLista"/>
        <w:numPr>
          <w:ilvl w:val="0"/>
          <w:numId w:val="24"/>
        </w:numPr>
        <w:suppressAutoHyphens/>
        <w:spacing w:after="200" w:line="276" w:lineRule="auto"/>
        <w:jc w:val="both"/>
        <w:rPr>
          <w:noProof/>
          <w:sz w:val="24"/>
          <w:szCs w:val="24"/>
          <w:lang w:eastAsia="pt-PT"/>
        </w:rPr>
      </w:pPr>
      <w:r w:rsidRPr="00860DCA">
        <w:rPr>
          <w:b/>
          <w:noProof/>
          <w:sz w:val="24"/>
          <w:szCs w:val="24"/>
          <w:lang w:eastAsia="pt-PT"/>
        </w:rPr>
        <w:t>Informa</w:t>
      </w:r>
      <w:r w:rsidRPr="00860DCA">
        <w:rPr>
          <w:noProof/>
          <w:sz w:val="24"/>
          <w:szCs w:val="24"/>
          <w:lang w:eastAsia="pt-PT"/>
        </w:rPr>
        <w:t xml:space="preserve"> V.ª Ex. que o presente requerimento é apresentado nos termos e para os efeitos do disposto no </w:t>
      </w:r>
      <w:r w:rsidRPr="00860DCA">
        <w:rPr>
          <w:b/>
          <w:noProof/>
          <w:sz w:val="24"/>
          <w:szCs w:val="24"/>
          <w:lang w:eastAsia="pt-PT"/>
        </w:rPr>
        <w:t>artigo 271.º n.º 2 da Constituição da República Portuguesa</w:t>
      </w:r>
      <w:r w:rsidRPr="00860DCA">
        <w:rPr>
          <w:noProof/>
          <w:sz w:val="24"/>
          <w:szCs w:val="24"/>
          <w:lang w:eastAsia="pt-PT"/>
        </w:rPr>
        <w:t>, pelo que o Requerente declinará toda e qualquer responsabilidade derivada das condições de trabalho que lhe são impostas.</w:t>
      </w:r>
    </w:p>
    <w:p w14:paraId="5B2CE3F7" w14:textId="77777777" w:rsidR="001247CA" w:rsidRPr="00860DCA" w:rsidRDefault="001247CA" w:rsidP="001247CA">
      <w:pPr>
        <w:ind w:left="360"/>
        <w:jc w:val="both"/>
        <w:rPr>
          <w:noProof/>
          <w:sz w:val="24"/>
          <w:szCs w:val="24"/>
          <w:lang w:eastAsia="pt-PT"/>
        </w:rPr>
      </w:pPr>
      <w:r w:rsidRPr="00860DCA">
        <w:rPr>
          <w:noProof/>
          <w:sz w:val="24"/>
          <w:szCs w:val="24"/>
          <w:lang w:eastAsia="pt-PT"/>
        </w:rPr>
        <w:t>…., … de … de 20…</w:t>
      </w:r>
    </w:p>
    <w:p w14:paraId="64324F8C" w14:textId="77777777" w:rsidR="001247CA" w:rsidRPr="00860DCA" w:rsidRDefault="001247CA" w:rsidP="001247CA">
      <w:pPr>
        <w:ind w:left="360"/>
        <w:jc w:val="both"/>
        <w:rPr>
          <w:noProof/>
          <w:sz w:val="24"/>
          <w:szCs w:val="24"/>
          <w:lang w:eastAsia="pt-PT"/>
        </w:rPr>
      </w:pPr>
      <w:r w:rsidRPr="00860DCA">
        <w:rPr>
          <w:noProof/>
          <w:sz w:val="24"/>
          <w:szCs w:val="24"/>
          <w:lang w:eastAsia="pt-PT"/>
        </w:rPr>
        <w:t>O Médico,</w:t>
      </w:r>
    </w:p>
    <w:p w14:paraId="79229F5F" w14:textId="77777777" w:rsidR="001247CA" w:rsidRPr="008B645B" w:rsidRDefault="001247CA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404906D5" w14:textId="77777777" w:rsidR="00D62280" w:rsidRDefault="00D62280"/>
    <w:p w14:paraId="4C97F504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queixa deve ser apresentada no prazo de 6 meses, a contar da data em que o médico tiver tido conhecimento da difamação ou da data da violação à integridade física, da injúria, ou da ameaça.</w:t>
      </w:r>
    </w:p>
    <w:p w14:paraId="7C9F79E9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Passados os 6 meses, o direito de queixa extingue-se.</w:t>
      </w:r>
    </w:p>
    <w:p w14:paraId="0D14C939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lastRenderedPageBreak/>
        <w:t>A queixa deve ser apresentada:</w:t>
      </w:r>
    </w:p>
    <w:p w14:paraId="717840A2" w14:textId="77777777" w:rsidR="008B645B" w:rsidRPr="008B645B" w:rsidRDefault="008B645B" w:rsidP="008B645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 Ministério Público;</w:t>
      </w:r>
    </w:p>
    <w:p w14:paraId="2D547825" w14:textId="77777777" w:rsidR="008B645B" w:rsidRPr="008B645B" w:rsidRDefault="008B645B" w:rsidP="008B645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Polícia de Segurança Pública (PSP); ou,</w:t>
      </w:r>
    </w:p>
    <w:p w14:paraId="1C91EF7F" w14:textId="77777777" w:rsidR="008B645B" w:rsidRPr="008B645B" w:rsidRDefault="008B645B" w:rsidP="008B645B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Guarda Nacional Republicana (GNR);</w:t>
      </w:r>
    </w:p>
    <w:p w14:paraId="259D9CA0" w14:textId="77777777" w:rsidR="008B645B" w:rsidRPr="008B645B" w:rsidRDefault="008B645B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No caso de crime de ofensa à integridade física a queixa pode ainda ser apresentada:</w:t>
      </w:r>
    </w:p>
    <w:p w14:paraId="2A8E7686" w14:textId="77777777" w:rsidR="008B645B" w:rsidRPr="008B645B" w:rsidRDefault="008B645B" w:rsidP="008B645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No Sistema de Queixa </w:t>
      </w:r>
      <w:proofErr w:type="spellStart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Electrónica</w:t>
      </w:r>
      <w:proofErr w:type="spellEnd"/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 xml:space="preserve"> (SQE), disponível em https://queixaselectronicas.mai.gov.pt/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br/>
        <w:t>e,</w:t>
      </w:r>
    </w:p>
    <w:p w14:paraId="3665C8B3" w14:textId="77777777" w:rsidR="008B645B" w:rsidRPr="008B645B" w:rsidRDefault="008B645B" w:rsidP="008B645B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Na Polícia Judiciária (PJ).</w:t>
      </w:r>
    </w:p>
    <w:p w14:paraId="79D14295" w14:textId="77777777" w:rsidR="008B645B" w:rsidRPr="008B645B" w:rsidRDefault="008B645B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A participação crime pode ser apresentada por escrito ou oralmente sendo, neste último caso, reduzida a escrito pelas autoridades competentes.</w:t>
      </w:r>
    </w:p>
    <w:p w14:paraId="2A114A69" w14:textId="77777777" w:rsidR="00D61542" w:rsidRDefault="00D61542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</w:pPr>
    </w:p>
    <w:p w14:paraId="77D4A246" w14:textId="7EE81F9A" w:rsidR="001247CA" w:rsidRPr="002F0603" w:rsidRDefault="001247CA" w:rsidP="008B645B">
      <w:pPr>
        <w:shd w:val="clear" w:color="auto" w:fill="F8F8F8"/>
        <w:spacing w:after="150" w:line="360" w:lineRule="atLeast"/>
        <w:textAlignment w:val="baseline"/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</w:pPr>
      <w:r w:rsidRPr="002F0603">
        <w:rPr>
          <w:rFonts w:ascii="Arial" w:eastAsia="Times New Roman" w:hAnsi="Arial" w:cs="Arial"/>
          <w:b/>
          <w:color w:val="808080"/>
          <w:sz w:val="21"/>
          <w:szCs w:val="21"/>
          <w:lang w:eastAsia="pt-PT"/>
        </w:rPr>
        <w:t>Seguro AGEAS</w:t>
      </w:r>
    </w:p>
    <w:p w14:paraId="3362578F" w14:textId="77777777" w:rsidR="008B645B" w:rsidRPr="008B645B" w:rsidRDefault="008B645B" w:rsidP="00AA63DF">
      <w:pPr>
        <w:shd w:val="clear" w:color="auto" w:fill="F8F8F8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Como se pode ler no documento anexo, a pensar na proteção dos médicos, a Ordem e a Ageas disponibilizam a todos os inscritos na OM um seguro que os protege em caso de acidente por agressão física quando desempenham a sua atividade profissional em Portugal. Este documento inclui informação sobre coberturas e indemnizações garantidas, obrigações da pessoa segura, explicação das situações em que está garantida a cobertura de proteção jurídica e custos suportados pelo seguro e contactos para mais informações.</w:t>
      </w:r>
    </w:p>
    <w:p w14:paraId="5EC5D3CD" w14:textId="77777777" w:rsidR="008B645B" w:rsidRPr="008B645B" w:rsidRDefault="008B645B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Download das condições do seguro: </w:t>
      </w:r>
      <w:hyperlink r:id="rId10" w:history="1">
        <w:r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 xml:space="preserve">2020- seguro </w:t>
        </w:r>
        <w:proofErr w:type="spellStart"/>
        <w:r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>Ap</w:t>
        </w:r>
        <w:proofErr w:type="spellEnd"/>
        <w:r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 xml:space="preserve"> Agressão</w:t>
        </w:r>
      </w:hyperlink>
    </w:p>
    <w:p w14:paraId="665B4AEB" w14:textId="77777777" w:rsidR="008B645B" w:rsidRPr="008B645B" w:rsidRDefault="008B645B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Como se pode ler no documento anexo, o seguro de acidentes pessoais que é oferecido pela Ordem dos Médicos, garante as indemnizações devidas em consequência de Acidentes Pessoais ocorridos em Portugal e provocados, exclusivamente, por agressões físicas sofridas pelas Pessoas Seguras, quando no exercício da atividade profissional de médico.</w:t>
      </w: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br/>
        <w:t>Anualmente, a Ordem dos Médicos como tomador do seguro fornece à AGEAS a listagem das Pessoas Seguras que estão protegidas por esta apólice.</w:t>
      </w:r>
    </w:p>
    <w:p w14:paraId="57560557" w14:textId="77777777" w:rsidR="002F0603" w:rsidRDefault="002F0603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1"/>
          <w:szCs w:val="21"/>
          <w:lang w:eastAsia="pt-PT"/>
        </w:rPr>
      </w:pPr>
    </w:p>
    <w:p w14:paraId="1A17D0FF" w14:textId="77777777" w:rsidR="008B645B" w:rsidRDefault="008B645B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</w:pPr>
      <w:r w:rsidRPr="008B645B">
        <w:rPr>
          <w:rFonts w:ascii="Arial" w:eastAsia="Times New Roman" w:hAnsi="Arial" w:cs="Arial"/>
          <w:color w:val="808080"/>
          <w:sz w:val="21"/>
          <w:szCs w:val="21"/>
          <w:lang w:eastAsia="pt-PT"/>
        </w:rPr>
        <w:t>Download das condições do seguro: </w:t>
      </w:r>
      <w:hyperlink r:id="rId11" w:history="1">
        <w:r w:rsidRPr="008B645B">
          <w:rPr>
            <w:rFonts w:ascii="Arial" w:eastAsia="Times New Roman" w:hAnsi="Arial" w:cs="Arial"/>
            <w:color w:val="6699FF"/>
            <w:sz w:val="21"/>
            <w:szCs w:val="21"/>
            <w:u w:val="single"/>
            <w:bdr w:val="none" w:sz="0" w:space="0" w:color="auto" w:frame="1"/>
            <w:lang w:eastAsia="pt-PT"/>
          </w:rPr>
          <w:t>002307105379_AP_CP_Agressão_2020</w:t>
        </w:r>
      </w:hyperlink>
    </w:p>
    <w:p w14:paraId="1EB979D1" w14:textId="77777777" w:rsidR="00A706CF" w:rsidRDefault="00A706CF" w:rsidP="008B645B">
      <w:pPr>
        <w:shd w:val="clear" w:color="auto" w:fill="F8F8F8"/>
        <w:spacing w:after="0" w:line="360" w:lineRule="atLeast"/>
        <w:textAlignment w:val="baseline"/>
        <w:rPr>
          <w:rFonts w:ascii="Arial" w:eastAsia="Times New Roman" w:hAnsi="Arial" w:cs="Arial"/>
          <w:color w:val="6699FF"/>
          <w:sz w:val="21"/>
          <w:szCs w:val="21"/>
          <w:u w:val="single"/>
          <w:bdr w:val="none" w:sz="0" w:space="0" w:color="auto" w:frame="1"/>
          <w:lang w:eastAsia="pt-PT"/>
        </w:rPr>
      </w:pPr>
    </w:p>
    <w:p w14:paraId="58262F14" w14:textId="77777777" w:rsidR="002F0603" w:rsidRDefault="002F0603">
      <w:pPr>
        <w:rPr>
          <w:rFonts w:ascii="Arial" w:hAnsi="Arial" w:cs="Arial"/>
          <w:color w:val="808080"/>
          <w:sz w:val="21"/>
          <w:szCs w:val="21"/>
          <w:shd w:val="clear" w:color="auto" w:fill="F8F8F8"/>
        </w:rPr>
      </w:pPr>
    </w:p>
    <w:p w14:paraId="4BE9055B" w14:textId="77777777" w:rsidR="008B645B" w:rsidRDefault="008B645B">
      <w:pPr>
        <w:rPr>
          <w:rFonts w:ascii="Arial" w:hAnsi="Arial" w:cs="Arial"/>
          <w:color w:val="808080"/>
          <w:sz w:val="21"/>
          <w:szCs w:val="21"/>
          <w:shd w:val="clear" w:color="auto" w:fill="F8F8F8"/>
        </w:rPr>
      </w:pPr>
      <w:r>
        <w:rPr>
          <w:rFonts w:ascii="Arial" w:hAnsi="Arial" w:cs="Arial"/>
          <w:color w:val="808080"/>
          <w:sz w:val="21"/>
          <w:szCs w:val="21"/>
          <w:shd w:val="clear" w:color="auto" w:fill="F8F8F8"/>
        </w:rPr>
        <w:t>Se é médico e foi vítima de algum incidente de violência no local de trabalho, por favor, faça a notificação através deste </w:t>
      </w:r>
      <w:hyperlink r:id="rId12" w:tgtFrame="_blank" w:history="1">
        <w:r>
          <w:rPr>
            <w:rStyle w:val="Hiperligao"/>
            <w:rFonts w:ascii="Arial" w:hAnsi="Arial" w:cs="Arial"/>
            <w:color w:val="6699FF"/>
            <w:sz w:val="21"/>
            <w:szCs w:val="21"/>
            <w:bdr w:val="none" w:sz="0" w:space="0" w:color="auto" w:frame="1"/>
            <w:shd w:val="clear" w:color="auto" w:fill="F8F8F8"/>
          </w:rPr>
          <w:t>LINK</w:t>
        </w:r>
      </w:hyperlink>
      <w:r>
        <w:rPr>
          <w:rFonts w:ascii="Arial" w:hAnsi="Arial" w:cs="Arial"/>
          <w:color w:val="808080"/>
          <w:sz w:val="21"/>
          <w:szCs w:val="21"/>
          <w:shd w:val="clear" w:color="auto" w:fill="F8F8F8"/>
        </w:rPr>
        <w:t>.</w:t>
      </w:r>
    </w:p>
    <w:sectPr w:rsidR="008B6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A0D"/>
    <w:multiLevelType w:val="multilevel"/>
    <w:tmpl w:val="DEB2F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967"/>
    <w:multiLevelType w:val="multilevel"/>
    <w:tmpl w:val="BD109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0C4F"/>
    <w:multiLevelType w:val="multilevel"/>
    <w:tmpl w:val="E30CE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12DB4"/>
    <w:multiLevelType w:val="multilevel"/>
    <w:tmpl w:val="1ADC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B2655"/>
    <w:multiLevelType w:val="hybridMultilevel"/>
    <w:tmpl w:val="8DB60F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2A7"/>
    <w:multiLevelType w:val="multilevel"/>
    <w:tmpl w:val="FA566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05FAD"/>
    <w:multiLevelType w:val="multilevel"/>
    <w:tmpl w:val="8D20AB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53ABA"/>
    <w:multiLevelType w:val="hybridMultilevel"/>
    <w:tmpl w:val="E1DEC304"/>
    <w:lvl w:ilvl="0" w:tplc="22AA54F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507332"/>
    <w:multiLevelType w:val="multilevel"/>
    <w:tmpl w:val="24D42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A10C5"/>
    <w:multiLevelType w:val="multilevel"/>
    <w:tmpl w:val="FE56EA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E21E5"/>
    <w:multiLevelType w:val="multilevel"/>
    <w:tmpl w:val="F3B8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A089B"/>
    <w:multiLevelType w:val="multilevel"/>
    <w:tmpl w:val="C262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61DA4"/>
    <w:multiLevelType w:val="multilevel"/>
    <w:tmpl w:val="B03C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84BB4"/>
    <w:multiLevelType w:val="multilevel"/>
    <w:tmpl w:val="168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608CF"/>
    <w:multiLevelType w:val="multilevel"/>
    <w:tmpl w:val="281E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5314D"/>
    <w:multiLevelType w:val="multilevel"/>
    <w:tmpl w:val="4070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62414"/>
    <w:multiLevelType w:val="multilevel"/>
    <w:tmpl w:val="9D7C3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23A7A"/>
    <w:multiLevelType w:val="multilevel"/>
    <w:tmpl w:val="53208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21222"/>
    <w:multiLevelType w:val="multilevel"/>
    <w:tmpl w:val="9C307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62BB6"/>
    <w:multiLevelType w:val="multilevel"/>
    <w:tmpl w:val="2CB44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84EDD"/>
    <w:multiLevelType w:val="multilevel"/>
    <w:tmpl w:val="94E21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74F94"/>
    <w:multiLevelType w:val="multilevel"/>
    <w:tmpl w:val="699C2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8421D"/>
    <w:multiLevelType w:val="multilevel"/>
    <w:tmpl w:val="1E5AACB6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E4528"/>
    <w:multiLevelType w:val="multilevel"/>
    <w:tmpl w:val="B8481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101336">
    <w:abstractNumId w:val="10"/>
  </w:num>
  <w:num w:numId="2" w16cid:durableId="1748381512">
    <w:abstractNumId w:val="8"/>
  </w:num>
  <w:num w:numId="3" w16cid:durableId="1833179972">
    <w:abstractNumId w:val="21"/>
  </w:num>
  <w:num w:numId="4" w16cid:durableId="476723262">
    <w:abstractNumId w:val="5"/>
  </w:num>
  <w:num w:numId="5" w16cid:durableId="1177621794">
    <w:abstractNumId w:val="17"/>
  </w:num>
  <w:num w:numId="6" w16cid:durableId="1344472253">
    <w:abstractNumId w:val="15"/>
  </w:num>
  <w:num w:numId="7" w16cid:durableId="107941053">
    <w:abstractNumId w:val="23"/>
  </w:num>
  <w:num w:numId="8" w16cid:durableId="762383649">
    <w:abstractNumId w:val="20"/>
  </w:num>
  <w:num w:numId="9" w16cid:durableId="104008798">
    <w:abstractNumId w:val="19"/>
  </w:num>
  <w:num w:numId="10" w16cid:durableId="498156725">
    <w:abstractNumId w:val="3"/>
  </w:num>
  <w:num w:numId="11" w16cid:durableId="2082017799">
    <w:abstractNumId w:val="18"/>
  </w:num>
  <w:num w:numId="12" w16cid:durableId="1468667616">
    <w:abstractNumId w:val="6"/>
  </w:num>
  <w:num w:numId="13" w16cid:durableId="1731690444">
    <w:abstractNumId w:val="0"/>
  </w:num>
  <w:num w:numId="14" w16cid:durableId="454368779">
    <w:abstractNumId w:val="1"/>
  </w:num>
  <w:num w:numId="15" w16cid:durableId="76026222">
    <w:abstractNumId w:val="9"/>
  </w:num>
  <w:num w:numId="16" w16cid:durableId="2024890422">
    <w:abstractNumId w:val="13"/>
  </w:num>
  <w:num w:numId="17" w16cid:durableId="768234224">
    <w:abstractNumId w:val="11"/>
  </w:num>
  <w:num w:numId="18" w16cid:durableId="1097362678">
    <w:abstractNumId w:val="22"/>
  </w:num>
  <w:num w:numId="19" w16cid:durableId="421411423">
    <w:abstractNumId w:val="12"/>
  </w:num>
  <w:num w:numId="20" w16cid:durableId="748236671">
    <w:abstractNumId w:val="14"/>
  </w:num>
  <w:num w:numId="21" w16cid:durableId="745802167">
    <w:abstractNumId w:val="16"/>
  </w:num>
  <w:num w:numId="22" w16cid:durableId="1488978916">
    <w:abstractNumId w:val="2"/>
  </w:num>
  <w:num w:numId="23" w16cid:durableId="2137095141">
    <w:abstractNumId w:val="7"/>
  </w:num>
  <w:num w:numId="24" w16cid:durableId="267277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5B"/>
    <w:rsid w:val="001247CA"/>
    <w:rsid w:val="00197AFC"/>
    <w:rsid w:val="001B6BBA"/>
    <w:rsid w:val="002F0603"/>
    <w:rsid w:val="0034294B"/>
    <w:rsid w:val="00431AA2"/>
    <w:rsid w:val="006955AA"/>
    <w:rsid w:val="008B645B"/>
    <w:rsid w:val="00A706CF"/>
    <w:rsid w:val="00AA63DF"/>
    <w:rsid w:val="00AD7B0C"/>
    <w:rsid w:val="00BC3D1B"/>
    <w:rsid w:val="00CF792C"/>
    <w:rsid w:val="00D61542"/>
    <w:rsid w:val="00D62280"/>
    <w:rsid w:val="00EB6378"/>
    <w:rsid w:val="00ED75A3"/>
    <w:rsid w:val="00F11F24"/>
    <w:rsid w:val="00F65327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7118"/>
  <w15:chartTrackingRefBased/>
  <w15:docId w15:val="{91757E5E-8D6A-4E6D-AF7A-2C9374B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B645B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B645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8B645B"/>
    <w:rPr>
      <w:i/>
      <w:iCs/>
    </w:rPr>
  </w:style>
  <w:style w:type="paragraph" w:styleId="PargrafodaLista">
    <w:name w:val="List Paragraph"/>
    <w:basedOn w:val="Normal"/>
    <w:uiPriority w:val="34"/>
    <w:qFormat/>
    <w:rsid w:val="001247CA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A70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emdosmedicos.pt/wp-content/uploads/2020/05/Minura-Requerimento-ART.271CRP_falta-de-seguran%C3%A7a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demdosmedicos.pt/wp-content/uploads/2020/05/Minuta-Escusa.docx" TargetMode="External"/><Relationship Id="rId12" Type="http://schemas.openxmlformats.org/officeDocument/2006/relationships/hyperlink" Target="https://www.dgs.pt/formulario-notific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eixaselectronicas.mai.gov.pt/" TargetMode="External"/><Relationship Id="rId11" Type="http://schemas.openxmlformats.org/officeDocument/2006/relationships/hyperlink" Target="https://ordemdosmedicos.pt/wp-content/uploads/2020/02/002307105379_AP_CP_Agress%C3%A3o_2020.pdf" TargetMode="External"/><Relationship Id="rId5" Type="http://schemas.openxmlformats.org/officeDocument/2006/relationships/hyperlink" Target="mailto:gabinete.medico@omsul.pt" TargetMode="External"/><Relationship Id="rId10" Type="http://schemas.openxmlformats.org/officeDocument/2006/relationships/hyperlink" Target="https://ordemdosmedicos.pt/wp-content/uploads/2020/05/2020_Not%C3%ADcia-site-OM-seguro-Ap-Agress%C3%A3o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uncias@ordemdosmedicos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3743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Diamantino Cabanas</cp:lastModifiedBy>
  <cp:revision>2</cp:revision>
  <dcterms:created xsi:type="dcterms:W3CDTF">2024-03-11T12:21:00Z</dcterms:created>
  <dcterms:modified xsi:type="dcterms:W3CDTF">2024-03-11T12:21:00Z</dcterms:modified>
</cp:coreProperties>
</file>